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FreeSansBold" w:hAnsi="FreeSansBold" w:eastAsia="Times New Roman" w:cs="Times New Roman"/>
          <w:color w:val="94835e"/>
          <w:sz w:val="40"/>
          <w:szCs w:val="40"/>
          <w:lang w:eastAsia="cs-CZ"/>
          <w14:ligatures w14:val="none"/>
        </w:rPr>
      </w:pPr>
      <w:r>
        <w:rPr>
          <w:rFonts w:ascii="FreeSansBold" w:hAnsi="FreeSansBold" w:eastAsia="Times New Roman" w:cs="Times New Roman"/>
          <w:color w:val="94835e"/>
          <w:sz w:val="40"/>
          <w:szCs w:val="40"/>
          <w:lang w:eastAsia="cs-CZ"/>
          <w14:ligatures w14:val="none"/>
        </w:rPr>
        <w:t xml:space="preserve">DOHODA</w:t>
      </w:r>
      <w:r>
        <w:rPr>
          <w:rFonts w:ascii="FreeSansBold" w:hAnsi="FreeSansBold" w:eastAsia="Times New Roman" w:cs="Times New Roman"/>
          <w:color w:val="94835e"/>
          <w:sz w:val="40"/>
          <w:szCs w:val="40"/>
          <w:lang w:eastAsia="cs-CZ"/>
          <w14:ligatures w14:val="none"/>
        </w:rPr>
        <w:t xml:space="preserve"> O </w:t>
      </w:r>
      <w:r>
        <w:rPr>
          <w:rFonts w:ascii="FreeSansBold" w:hAnsi="FreeSansBold" w:eastAsia="Times New Roman" w:cs="Times New Roman"/>
          <w:color w:val="94835e"/>
          <w:sz w:val="40"/>
          <w:szCs w:val="40"/>
          <w:lang w:eastAsia="cs-CZ"/>
          <w14:ligatures w14:val="none"/>
        </w:rPr>
        <w:t xml:space="preserve">REZERVACI NEMOVITOSTI</w:t>
      </w:r>
      <w:r>
        <w:rPr>
          <w:rFonts w:ascii="FreeSansBold" w:hAnsi="FreeSansBold" w:eastAsia="Times New Roman" w:cs="Times New Roman"/>
          <w:color w:val="94835e"/>
          <w:sz w:val="40"/>
          <w:szCs w:val="40"/>
          <w:lang w:eastAsia="cs-CZ"/>
          <w14:ligatures w14:val="none"/>
        </w:rPr>
      </w:r>
      <w:r>
        <w:rPr>
          <w:rFonts w:ascii="FreeSansBold" w:hAnsi="FreeSansBold" w:eastAsia="Times New Roman" w:cs="Times New Roman"/>
          <w:color w:val="94835e"/>
          <w:sz w:val="40"/>
          <w:szCs w:val="40"/>
          <w:lang w:eastAsia="cs-CZ"/>
          <w14:ligatures w14:val="none"/>
        </w:rPr>
      </w:r>
    </w:p>
    <w:p>
      <w:pPr>
        <w:jc w:val="center"/>
        <w:rPr>
          <w:rFonts w:ascii="FreeSans" w:hAnsi="FreeSans" w:eastAsia="Times New Roman" w:cs="Times New Roman"/>
          <w:color w:val="94835e"/>
          <w:sz w:val="22"/>
          <w:szCs w:val="22"/>
          <w:lang w:eastAsia="cs-CZ"/>
          <w14:ligatures w14:val="none"/>
        </w:rPr>
      </w:pPr>
      <w:r>
        <w:rPr>
          <w:rFonts w:ascii="FreeSans" w:hAnsi="FreeSans" w:eastAsia="Times New Roman" w:cs="Times New Roman"/>
          <w:color w:val="94835e"/>
          <w:sz w:val="22"/>
          <w:szCs w:val="22"/>
          <w:lang w:eastAsia="cs-CZ"/>
          <w14:ligatures w14:val="none"/>
        </w:rPr>
        <w:t xml:space="preserve">uzavřená podle § 1746 zákona č.89/2012 Sb., občanský zákoník, ve znění pozdějších předpisů</w:t>
      </w:r>
      <w:r>
        <w:rPr>
          <w:rFonts w:ascii="FreeSans" w:hAnsi="FreeSans" w:eastAsia="Times New Roman" w:cs="Times New Roman"/>
          <w:color w:val="94835e"/>
          <w:sz w:val="22"/>
          <w:szCs w:val="22"/>
          <w:lang w:eastAsia="cs-CZ"/>
          <w14:ligatures w14:val="none"/>
        </w:rPr>
      </w:r>
      <w:r>
        <w:rPr>
          <w:rFonts w:ascii="FreeSans" w:hAnsi="FreeSans" w:eastAsia="Times New Roman" w:cs="Times New Roman"/>
          <w:color w:val="94835e"/>
          <w:sz w:val="22"/>
          <w:szCs w:val="22"/>
          <w:lang w:eastAsia="cs-CZ"/>
          <w14:ligatures w14:val="none"/>
        </w:rPr>
      </w:r>
    </w:p>
    <w:p>
      <w:pPr>
        <w:jc w:val="center"/>
        <w:rPr>
          <w:rFonts w:ascii="FreeSans" w:hAnsi="FreeSans" w:eastAsia="Times New Roman" w:cs="Times New Roman"/>
          <w:color w:val="94835e"/>
          <w:sz w:val="22"/>
          <w:szCs w:val="22"/>
          <w:lang w:eastAsia="cs-CZ"/>
          <w14:ligatures w14:val="none"/>
        </w:rPr>
      </w:pPr>
      <w:r>
        <w:rPr>
          <w:rFonts w:ascii="FreeSans" w:hAnsi="FreeSans" w:eastAsia="Times New Roman" w:cs="Times New Roman"/>
          <w:color w:val="94835e"/>
          <w:sz w:val="22"/>
          <w:szCs w:val="22"/>
          <w:lang w:eastAsia="cs-CZ"/>
          <w14:ligatures w14:val="none"/>
        </w:rPr>
        <w:t xml:space="preserve">(</w:t>
      </w:r>
      <w:r>
        <w:rPr>
          <w:rFonts w:ascii="FreeSans" w:hAnsi="FreeSans" w:eastAsia="Times New Roman" w:cs="Times New Roman"/>
          <w:color w:val="94835e"/>
          <w:sz w:val="22"/>
          <w:szCs w:val="22"/>
          <w:lang w:eastAsia="cs-CZ"/>
          <w14:ligatures w14:val="none"/>
        </w:rPr>
        <w:t xml:space="preserve">dále jen</w:t>
      </w:r>
      <w:r>
        <w:rPr>
          <w:rFonts w:ascii="FreeSans" w:hAnsi="FreeSans" w:eastAsia="Times New Roman" w:cs="Times New Roman"/>
          <w:color w:val="94835e"/>
          <w:sz w:val="22"/>
          <w:szCs w:val="22"/>
          <w:lang w:eastAsia="cs-CZ"/>
          <w14:ligatures w14:val="none"/>
        </w:rPr>
        <w:t xml:space="preserve"> "</w:t>
      </w:r>
      <w:r>
        <w:rPr>
          <w:rFonts w:ascii="FreeSans" w:hAnsi="FreeSans" w:eastAsia="Times New Roman" w:cs="Times New Roman"/>
          <w:b/>
          <w:bCs/>
          <w:color w:val="94835e"/>
          <w:sz w:val="22"/>
          <w:szCs w:val="22"/>
          <w:lang w:eastAsia="cs-CZ"/>
          <w14:ligatures w14:val="none"/>
        </w:rPr>
        <w:t xml:space="preserve">Dohoda</w:t>
      </w:r>
      <w:r>
        <w:rPr>
          <w:rFonts w:ascii="FreeSans" w:hAnsi="FreeSans" w:eastAsia="Times New Roman" w:cs="Times New Roman"/>
          <w:color w:val="94835e"/>
          <w:sz w:val="22"/>
          <w:szCs w:val="22"/>
          <w:lang w:eastAsia="cs-CZ"/>
          <w14:ligatures w14:val="none"/>
        </w:rPr>
        <w:t xml:space="preserve">")</w:t>
      </w:r>
      <w:r>
        <w:rPr>
          <w:rFonts w:ascii="FreeSans" w:hAnsi="FreeSans" w:eastAsia="Times New Roman" w:cs="Times New Roman"/>
          <w:color w:val="94835e"/>
          <w:sz w:val="22"/>
          <w:szCs w:val="22"/>
          <w:lang w:eastAsia="cs-CZ"/>
          <w14:ligatures w14:val="none"/>
        </w:rPr>
      </w:r>
      <w:r>
        <w:rPr>
          <w:rFonts w:ascii="FreeSans" w:hAnsi="FreeSans" w:eastAsia="Times New Roman" w:cs="Times New Roman"/>
          <w:color w:val="94835e"/>
          <w:sz w:val="22"/>
          <w:szCs w:val="22"/>
          <w:lang w:eastAsia="cs-CZ"/>
          <w14:ligatures w14:val="none"/>
        </w:rPr>
      </w:r>
    </w:p>
    <w:p>
      <w:pPr>
        <w:jc w:val="center"/>
        <w:rPr>
          <w:rFonts w:ascii="Times New Roman" w:hAnsi="Times New Roman" w:eastAsia="Times New Roman" w:cs="Times New Roman"/>
          <w:color w:val="94835e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94835e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94835e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94835e"/>
          <w:lang w:eastAsia="cs-CZ"/>
          <w14:ligatures w14:val="none"/>
        </w:rPr>
      </w:r>
    </w:p>
    <w:p>
      <w:pPr>
        <w:pStyle w:val="1014"/>
        <w:numPr>
          <w:ilvl w:val="0"/>
          <w:numId w:val="40"/>
        </w:numPr>
        <w:ind w:left="0" w:hanging="426"/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Kdo 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D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ohodu 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uzavírá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?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</w:r>
    </w:p>
    <w:p>
      <w:p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</w:r>
      <w:r>
        <w:rPr>
          <w:rFonts w:ascii="Times New Roman" w:hAnsi="Times New Roman" w:cs="Times New Roman"/>
          <w:bCs/>
          <w:sz w:val="22"/>
          <w:szCs w:val="22"/>
        </w:rPr>
      </w:r>
      <w:r>
        <w:rPr>
          <w:rFonts w:ascii="Times New Roman" w:hAnsi="Times New Roman" w:cs="Times New Roman"/>
          <w:bCs/>
          <w:sz w:val="22"/>
          <w:szCs w:val="22"/>
        </w:rPr>
      </w:r>
    </w:p>
    <w:p>
      <w:pPr>
        <w:rPr>
          <w:rFonts w:ascii="Times New Roman" w:hAnsi="Times New Roman" w:cs="Times New Roman"/>
          <w:sz w:val="22"/>
          <w:szCs w:val="22"/>
          <w:highlight w:val="none"/>
        </w:rPr>
      </w:pPr>
      <w:r>
        <w:rPr>
          <w:rFonts w:ascii="Times New Roman" w:hAnsi="Times New Roman" w:cs="Times New Roman"/>
          <w:sz w:val="22"/>
          <w:szCs w:val="22"/>
          <w:highlight w:val="none"/>
        </w:rPr>
        <w:t xml:space="preserve">xxxxxxxxxxxxxxxx</w:t>
      </w:r>
      <w:r>
        <w:rPr>
          <w:rFonts w:ascii="Times New Roman" w:hAnsi="Times New Roman" w:cs="Times New Roman"/>
          <w:sz w:val="22"/>
          <w:szCs w:val="22"/>
          <w:highlight w:val="none"/>
        </w:rPr>
      </w:r>
    </w:p>
    <w:p>
      <w:pPr>
        <w:rPr>
          <w:rFonts w:ascii="Times New Roman" w:hAnsi="Times New Roman" w:cs="Times New Roman"/>
          <w:color w:val="222222"/>
          <w:sz w:val="22"/>
          <w:szCs w:val="22"/>
        </w:rPr>
      </w:pPr>
      <w:r>
        <w:rPr>
          <w:rFonts w:ascii="Times New Roman" w:hAnsi="Times New Roman" w:eastAsia="Times New Roman" w:cs="Times New Roman"/>
          <w:color w:val="222222"/>
          <w:sz w:val="22"/>
          <w:szCs w:val="22"/>
        </w:rPr>
      </w:r>
      <w:r>
        <w:rPr>
          <w:rFonts w:ascii="Times New Roman" w:hAnsi="Times New Roman" w:cs="Times New Roman"/>
          <w:color w:val="222222"/>
          <w:sz w:val="22"/>
          <w:szCs w:val="22"/>
        </w:rPr>
      </w:r>
      <w:r>
        <w:rPr>
          <w:rFonts w:ascii="Times New Roman" w:hAnsi="Times New Roman" w:cs="Times New Roman"/>
          <w:color w:val="222222"/>
          <w:sz w:val="22"/>
          <w:szCs w:val="22"/>
        </w:rPr>
      </w:r>
    </w:p>
    <w:p>
      <w:pPr>
        <w:ind w:right="-369"/>
        <w:rPr>
          <w:rFonts w:ascii="Times New Roman" w:hAnsi="Times New Roman" w:eastAsia="Times New Roman" w:cs="Times New Roman"/>
          <w:sz w:val="22"/>
          <w:szCs w:val="22"/>
          <w:highlight w:val="none"/>
          <w:lang w:eastAsia="ar-SA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ar-SA"/>
        </w:rPr>
        <w:t xml:space="preserve">E-mail: xxxxxxxxxxxx</w:t>
      </w:r>
      <w:r>
        <w:rPr>
          <w:rFonts w:ascii="Times New Roman" w:hAnsi="Times New Roman" w:eastAsia="Times New Roman" w:cs="Times New Roman"/>
          <w:sz w:val="22"/>
          <w:szCs w:val="22"/>
          <w:highlight w:val="none"/>
          <w:lang w:eastAsia="ar-SA"/>
        </w:rPr>
      </w:r>
    </w:p>
    <w:p>
      <w:pPr>
        <w:ind w:right="-36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none"/>
          <w:lang w:eastAsia="ar-SA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ar-SA"/>
        </w:rPr>
        <w:t xml:space="preserve">(dále jen ,,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:lang w:eastAsia="ar-SA"/>
        </w:rPr>
        <w:t xml:space="preserve">Prodávající</w:t>
      </w:r>
      <w:r>
        <w:rPr>
          <w:rFonts w:ascii="Times New Roman" w:hAnsi="Times New Roman" w:eastAsia="Times New Roman" w:cs="Times New Roman"/>
          <w:sz w:val="22"/>
          <w:szCs w:val="22"/>
          <w:lang w:eastAsia="ar-SA"/>
        </w:rPr>
        <w:t xml:space="preserve">“</w:t>
      </w:r>
      <w:r>
        <w:rPr>
          <w:rFonts w:ascii="Times New Roman" w:hAnsi="Times New Roman" w:eastAsia="Times New Roman" w:cs="Times New Roman"/>
          <w:sz w:val="22"/>
          <w:szCs w:val="22"/>
          <w:lang w:eastAsia="ar-SA"/>
        </w:rPr>
        <w:t xml:space="preserve"> v jednotném čísle</w:t>
      </w:r>
      <w:r>
        <w:rPr>
          <w:rFonts w:ascii="Times New Roman" w:hAnsi="Times New Roman" w:eastAsia="Times New Roman" w:cs="Times New Roman"/>
          <w:sz w:val="22"/>
          <w:szCs w:val="22"/>
          <w:lang w:eastAsia="ar-SA"/>
        </w:rPr>
        <w:t xml:space="preserve">)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Cs/>
          <w:sz w:val="22"/>
          <w:szCs w:val="22"/>
        </w:rPr>
      </w:r>
      <w:r>
        <w:rPr>
          <w:rFonts w:ascii="Times New Roman" w:hAnsi="Times New Roman" w:cs="Times New Roman"/>
          <w:bCs/>
          <w:sz w:val="22"/>
          <w:szCs w:val="22"/>
        </w:rPr>
      </w:r>
      <w:r>
        <w:rPr>
          <w:rFonts w:ascii="Times New Roman" w:hAnsi="Times New Roman" w:cs="Times New Roman"/>
          <w:bCs/>
          <w:sz w:val="22"/>
          <w:szCs w:val="22"/>
        </w:rPr>
      </w:r>
    </w:p>
    <w:p>
      <w:p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Cs/>
          <w:sz w:val="22"/>
          <w:szCs w:val="22"/>
        </w:rPr>
        <w:t xml:space="preserve">a</w:t>
      </w:r>
      <w:r>
        <w:rPr>
          <w:rFonts w:ascii="Times New Roman" w:hAnsi="Times New Roman" w:cs="Times New Roman"/>
          <w:bCs/>
          <w:sz w:val="22"/>
          <w:szCs w:val="22"/>
        </w:rPr>
      </w:r>
      <w:r>
        <w:rPr>
          <w:rFonts w:ascii="Times New Roman" w:hAnsi="Times New Roman" w:cs="Times New Roman"/>
          <w:bCs/>
          <w:sz w:val="22"/>
          <w:szCs w:val="22"/>
        </w:rPr>
      </w:r>
    </w:p>
    <w:p>
      <w:p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eastAsia="Times New Roman" w:cs="Times New Roman"/>
          <w:bCs/>
          <w:sz w:val="22"/>
          <w:szCs w:val="22"/>
        </w:rPr>
      </w:r>
      <w:r>
        <w:rPr>
          <w:rFonts w:ascii="Times New Roman" w:hAnsi="Times New Roman" w:cs="Times New Roman"/>
          <w:bCs/>
          <w:sz w:val="22"/>
          <w:szCs w:val="22"/>
        </w:rPr>
      </w:r>
      <w:r>
        <w:rPr>
          <w:rFonts w:ascii="Times New Roman" w:hAnsi="Times New Roman" w:cs="Times New Roman"/>
          <w:bCs/>
          <w:sz w:val="22"/>
          <w:szCs w:val="22"/>
        </w:rPr>
      </w:r>
    </w:p>
    <w:p>
      <w:pPr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xxxxxxxxxxxxxxxxx</w:t>
      </w:r>
      <w:r>
        <w:rPr>
          <w:rFonts w:ascii="Times New Roman" w:hAnsi="Times New Roman" w:cs="Times New Roman"/>
          <w:b/>
          <w:bCs/>
          <w:sz w:val="22"/>
          <w:szCs w:val="22"/>
        </w:rPr>
      </w:r>
    </w:p>
    <w:p>
      <w:pPr>
        <w:ind w:right="-36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2"/>
          <w:szCs w:val="22"/>
          <w:highlight w:val="none"/>
          <w:lang w:eastAsia="ar-SA"/>
        </w:rPr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ind w:right="-369"/>
        <w:rPr>
          <w:rStyle w:val="1024"/>
          <w:rFonts w:ascii="Times New Roman" w:hAnsi="Times New Roman" w:eastAsia="Times New Roman" w:cs="Times New Roman"/>
          <w:color w:val="000000" w:themeColor="text1"/>
          <w:sz w:val="22"/>
          <w:szCs w:val="22"/>
          <w:highlight w:val="none"/>
          <w:lang w:eastAsia="ar-SA"/>
        </w:rPr>
      </w:pPr>
      <w:r>
        <w:rPr>
          <w:rFonts w:ascii="Times New Roman" w:hAnsi="Times New Roman" w:eastAsia="Times New Roman" w:cs="Times New Roman"/>
          <w:sz w:val="22"/>
          <w:szCs w:val="22"/>
          <w:lang w:eastAsia="ar-SA"/>
        </w:rPr>
        <w:t xml:space="preserve">E-mail: xxxxxxxxxxxxx</w:t>
      </w:r>
      <w:r>
        <w:rPr>
          <w:rStyle w:val="1024"/>
          <w:rFonts w:ascii="Times New Roman" w:hAnsi="Times New Roman" w:eastAsia="Times New Roman" w:cs="Times New Roman"/>
          <w:color w:val="000000" w:themeColor="text1"/>
          <w:sz w:val="22"/>
          <w:szCs w:val="22"/>
          <w:highlight w:val="none"/>
          <w:lang w:eastAsia="ar-SA"/>
        </w:rPr>
      </w:r>
    </w:p>
    <w:p>
      <w:pPr>
        <w:ind w:right="-369"/>
        <w:rPr>
          <w:rFonts w:ascii="Times New Roman" w:hAnsi="Times New Roman" w:cs="Times New Roman"/>
          <w:color w:val="000000" w:themeColor="text1"/>
          <w:sz w:val="22"/>
          <w:szCs w:val="22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none"/>
          <w:lang w:eastAsia="ar-SA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none"/>
        </w:rPr>
      </w:r>
      <w:r>
        <w:rPr>
          <w:rFonts w:ascii="Times New Roman" w:hAnsi="Times New Roman" w:cs="Times New Roman"/>
          <w:color w:val="000000" w:themeColor="text1"/>
          <w:sz w:val="22"/>
          <w:szCs w:val="22"/>
          <w:highlight w:val="none"/>
        </w:rPr>
      </w:r>
    </w:p>
    <w:p>
      <w:pPr>
        <w:ind w:right="-369"/>
        <w:rPr>
          <w:rFonts w:ascii="Times New Roman" w:hAnsi="Times New Roman" w:cs="Times New Roman"/>
          <w:sz w:val="22"/>
          <w:szCs w:val="22"/>
          <w:lang w:eastAsia="ar-SA"/>
        </w:rPr>
      </w:pPr>
      <w:r>
        <w:rPr>
          <w:rFonts w:ascii="Times New Roman" w:hAnsi="Times New Roman" w:cs="Times New Roman"/>
          <w:sz w:val="22"/>
          <w:szCs w:val="22"/>
          <w:lang w:eastAsia="ar-SA"/>
        </w:rPr>
        <w:t xml:space="preserve">(dále jen ,,</w:t>
      </w:r>
      <w:r>
        <w:rPr>
          <w:rFonts w:ascii="Times New Roman" w:hAnsi="Times New Roman" w:cs="Times New Roman"/>
          <w:b/>
          <w:bCs/>
          <w:sz w:val="22"/>
          <w:szCs w:val="22"/>
          <w:lang w:eastAsia="ar-SA"/>
        </w:rPr>
        <w:t xml:space="preserve">Zájemce</w:t>
      </w:r>
      <w:r>
        <w:rPr>
          <w:rFonts w:ascii="Times New Roman" w:hAnsi="Times New Roman" w:cs="Times New Roman"/>
          <w:sz w:val="22"/>
          <w:szCs w:val="22"/>
          <w:lang w:eastAsia="ar-SA"/>
        </w:rPr>
        <w:t xml:space="preserve">“</w:t>
      </w:r>
      <w:r>
        <w:rPr>
          <w:rFonts w:ascii="Times New Roman" w:hAnsi="Times New Roman" w:cs="Times New Roman"/>
          <w:sz w:val="22"/>
          <w:szCs w:val="22"/>
          <w:lang w:eastAsia="ar-SA"/>
        </w:rPr>
        <w:t xml:space="preserve"> v jednotném čísle</w:t>
      </w:r>
      <w:r>
        <w:rPr>
          <w:rFonts w:ascii="Times New Roman" w:hAnsi="Times New Roman" w:cs="Times New Roman"/>
          <w:sz w:val="22"/>
          <w:szCs w:val="22"/>
          <w:lang w:eastAsia="ar-SA"/>
        </w:rPr>
        <w:t xml:space="preserve">)</w:t>
      </w:r>
      <w:r>
        <w:rPr>
          <w:rFonts w:ascii="Times New Roman" w:hAnsi="Times New Roman" w:cs="Times New Roman"/>
          <w:sz w:val="22"/>
          <w:szCs w:val="22"/>
          <w:lang w:eastAsia="ar-SA"/>
        </w:rPr>
      </w:r>
      <w:r>
        <w:rPr>
          <w:rFonts w:ascii="Times New Roman" w:hAnsi="Times New Roman" w:cs="Times New Roman"/>
          <w:sz w:val="22"/>
          <w:szCs w:val="22"/>
          <w:lang w:eastAsia="ar-SA"/>
        </w:rPr>
      </w:r>
    </w:p>
    <w:p>
      <w:pPr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Zájemce a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P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rodávající dále jen jako „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:lang w:eastAsia="cs-CZ"/>
          <w14:ligatures w14:val="none"/>
        </w:rPr>
        <w:t xml:space="preserve">Účastníci dohody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“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nebo jen „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:lang w:eastAsia="cs-CZ"/>
          <w14:ligatures w14:val="none"/>
        </w:rPr>
        <w:t xml:space="preserve">Účastníci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“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)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40"/>
        </w:numPr>
        <w:ind w:left="0" w:hanging="426"/>
        <w:rPr>
          <w:rFonts w:ascii="Times New Roman" w:hAnsi="Times New Roman" w:eastAsia="Times New Roman" w:cs="Times New Roman"/>
          <w:color w:val="94835e"/>
          <w:sz w:val="32"/>
          <w:szCs w:val="3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Co je 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předmětem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této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 Dohody? </w:t>
      </w:r>
      <w:r>
        <w:rPr>
          <w:rFonts w:ascii="Times New Roman" w:hAnsi="Times New Roman" w:eastAsia="Times New Roman" w:cs="Times New Roman"/>
          <w:color w:val="94835e"/>
          <w:sz w:val="32"/>
          <w:szCs w:val="3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94835e"/>
          <w:sz w:val="32"/>
          <w:szCs w:val="32"/>
          <w:lang w:eastAsia="cs-CZ"/>
          <w14:ligatures w14:val="none"/>
        </w:rPr>
      </w:r>
    </w:p>
    <w:p>
      <w:pPr>
        <w:ind w:hanging="284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12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P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ř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edmětem této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ohody je rezervace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dále uvedené nemovité věci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v bodu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3 Dohody a úprava dalších práv a povinností Účastníků v souvislosti s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 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navazující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transakcí. Tato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Dohoda je uzavírána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proto, že Zájemce má zájem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za dále uvedených podmínek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v budoucnu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nabýt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níže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uvedené nemovité věci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do svého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vlastnictví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za kupní cenu ve výši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:lang w:eastAsia="cs-CZ"/>
          <w14:ligatures w14:val="none"/>
        </w:rPr>
        <w:t xml:space="preserve">xxxxxxxxxxxxxxx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:lang w:eastAsia="cs-CZ"/>
          <w14:ligatures w14:val="none"/>
        </w:rPr>
        <w:t xml:space="preserve"> Kč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(slovy: xxxxxxxxxxxxxx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; dále jen „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:lang w:eastAsia="cs-CZ"/>
          <w14:ligatures w14:val="none"/>
        </w:rPr>
        <w:t xml:space="preserve">Kupní cena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“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)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a za tím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to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účelem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uzavřít kupní smlouvu o převodu vlastnického práva k uvedeným nemovitým věcem (dále jen „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:lang w:eastAsia="cs-CZ"/>
          <w14:ligatures w14:val="none"/>
        </w:rPr>
        <w:t xml:space="preserve">Kupní smlouva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“).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12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Prodávající prohlašuje, že tato Dohoda je uzavírána v návaznosti na činnost realitního zprostředkovatele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Bakeše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 Jakuba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, se sídlem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Rubínová 454, 250 82,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Horoušany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, IČ: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88889637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(dále jen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„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:lang w:eastAsia="cs-CZ"/>
          <w14:ligatures w14:val="none"/>
        </w:rPr>
        <w:t xml:space="preserve">Zprostředkovatel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“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),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který pro Prodávajícího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v rámci výhradního realitního zprostředkování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svou činností vyhledal Zájemce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Tato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Dohoda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pak nezakládá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žádný právní vztah mezi Zájemcem a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Z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prostředkovat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elem, ale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pouze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vztah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mezi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Prodávajícím a Zájemcem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40"/>
        </w:numPr>
        <w:ind w:left="0" w:hanging="426"/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Jak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é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n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emovit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é věci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si 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Zájemce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rezervuje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?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</w:r>
    </w:p>
    <w:p>
      <w:pPr>
        <w:ind w:hanging="284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43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P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rodávající prohlašuje, že je vlastníkem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dále uvedených nemovitých věcí, které jsou předmětem rezervace podle této Dohody: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ind w:hanging="284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48"/>
        </w:numPr>
        <w:ind w:right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t xml:space="preserve">xxxxxxxxxxxxx</w:t>
      </w:r>
      <w:r/>
    </w:p>
    <w:p>
      <w:pPr>
        <w:pStyle w:val="1014"/>
        <w:numPr>
          <w:ilvl w:val="0"/>
          <w:numId w:val="48"/>
        </w:numPr>
        <w:ind w:right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Cs/>
          <w:color w:val="000000" w:themeColor="text1"/>
          <w:sz w:val="22"/>
          <w:szCs w:val="22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dále jen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„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:lang w:eastAsia="cs-CZ"/>
          <w14:ligatures w14:val="none"/>
        </w:rPr>
        <w:t xml:space="preserve">Nemovitost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“)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</w:t>
      </w:r>
      <w:r/>
    </w:p>
    <w:p>
      <w:pP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40"/>
        </w:numPr>
        <w:ind w:left="0" w:hanging="426"/>
        <w:rPr>
          <w:color w:val="000000" w:themeColor="text1"/>
          <w:sz w:val="22"/>
          <w:szCs w:val="22"/>
        </w:rPr>
      </w:pP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Co je obsahem „rezervace nemovitosti“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 a jaký je další postup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?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pStyle w:val="1027"/>
        <w:numPr>
          <w:ilvl w:val="0"/>
          <w:numId w:val="0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pStyle w:val="1014"/>
        <w:numPr>
          <w:ilvl w:val="0"/>
          <w:numId w:val="38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Prodávající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se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zavazuje, že Nemovitost po dobu trvání této Dohody nepřevede na jinou osobu a ani jiným způsobem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nezmaří uzavření Kupní smlouvy, zejména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N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emovitost nezatíží novým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věcným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právem (to se netýká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případného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zřízení zástavního či obdobného práva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ve prospěch instituce zajišťující financování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K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upní ceny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či její části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za Nemovitost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pro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Zájemce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)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38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Tato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Dohoda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je uzavřena na dobu určitou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 po kterou trvá rezervace Nemovitosti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a to do 2. měsíců od uzavření této dohody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 Do uvedeného data se zároveň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Účastníci zavazují uzavřít Kupní smlouvu.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38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Zájemce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se zavazuje uhradit Prodávajícímu za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rezervaci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Nemovitost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rezervační poplatek ve výši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:lang w:eastAsia="cs-CZ"/>
          <w14:ligatures w14:val="none"/>
        </w:rPr>
        <w:t xml:space="preserve">xxxxxxxxxxx kč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(slovy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none"/>
          <w:lang w:eastAsia="cs-CZ"/>
          <w14:ligatures w14:val="none"/>
        </w:rPr>
        <w:t xml:space="preserve"> xxxxxxxxxxxxxx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;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dále jen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jako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„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:lang w:eastAsia="cs-CZ"/>
          <w14:ligatures w14:val="none"/>
        </w:rPr>
        <w:t xml:space="preserve">Rezervační poplatek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“)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a to do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5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pracovních dnů od uzavření této Dohody.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Dle výslovného určení Prodávající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m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uhradí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Zájemce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Rezervační poplatek k rukám Zprostředkovatele na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jeho bankovní účet č. </w:t>
      </w: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 xml:space="preserve">670100-2210180141/6210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 pod variabilním symbolem xxxxxxx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 který je jako platební místo oprávněn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ve prospěch Prodávajícího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peněžní prostředky od Zájemce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přijmout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38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 okamžiku uzavření Kupní smlouvy slouží Rezervační poplatek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též k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zajištění závazků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Zájemce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plynoucích z této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Dohody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 Rezervační poplatek bude v případě uzavření Kupní smlouvy Prodávajícím započten na úhradu části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K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upní ceny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za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Nemovitost.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38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Prodávající prohlašuje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 že na základě ujednání mezi ním a Zprostředkovatelem, zajistí prostřednictvím Zprostředkovatele přípravu Kupní smlouvy a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další potřebn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é smluvní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dokumentace pro převod Nemovitosti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Zbylá část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Kupní ceny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ve výši rozdílu mezi Kupní cenou a Rezervačním poplatkem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bude uhrazen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a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prostřednictvím úschovy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u advokátní kanceláře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AK LEGAL ADVICE s.r.o., IČ: 09669221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 se sídlem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U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Ž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elezné lávky 568/10, Malá Strana, 118 00 Praha 1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(dále jen „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2"/>
          <w:szCs w:val="22"/>
          <w:lang w:eastAsia="cs-CZ"/>
          <w14:ligatures w14:val="none"/>
        </w:rPr>
        <w:t xml:space="preserve">Schovatel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“)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 která současně připraví výše uvedenou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smluvní dokumentaci (Kupní smlouvu, smlouvu 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advokátní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úschově atd.).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38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Prodávající a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Zájemce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se vzájemně zavazují poskytnout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si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nezbytnou součinnost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k uzavření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a uzavřít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i bez předchozí výzvy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Kupní smlouvu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na Nemovitost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 za Kupní cenu,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nejpozději do termínu stanoveného v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 bodu 4.2 této Dohody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 Nebude-li jiné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ujednání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 uzavřou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Účastníci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Kupní smlouvu v poslední den lhůty (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jde-li o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den pracovního klidu, pak v nejbližší následující pracovní den) v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 1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0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:00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h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na adrese sídla Zprostředkovatele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či Schovatele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 což se zavazuje zajistit Prodávající.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40"/>
        </w:numPr>
        <w:ind w:left="0" w:hanging="426"/>
        <w:rPr>
          <w:color w:val="000000" w:themeColor="text1"/>
          <w:sz w:val="22"/>
          <w:szCs w:val="22"/>
        </w:rPr>
      </w:pP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Jsou nějak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á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 další 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ujednání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a prohlášení 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Účastníků?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hanging="284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45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Účastníci prohlašují, že jsou způsobilí tuto Dohodu uzavřít, že v tomto ohledu nejsou jakkoliv omezeni, a že jsou schopni splnit povinnosti z ní vyplývající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45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Zájemce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prohlašuje a ujišťuje Prodávajícího, že disponuje dostatečnými peněžními prostředky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že je schopen doplatit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a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že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doplatí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K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upní cenu za převod Nemovitost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45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Zájemce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prohlašuje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a ujišťuje Prodávajícího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 že měl možnost si Nemovitost důkladně prohlédnout, a to případně i za účasti k tomu odborně způsobilé osoby, a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že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je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mu proto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znám úplný faktický a právní stav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Nemovitosti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(zejména, že mu byl předložen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aktuální výpis z katastru nemovitostí ohledně Nemovitost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i)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V návaznosti na to Zájemce prohlašuje, že K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upní cena uvedená v této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Dohodě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odpovídá faktickému a právnímu stavu Nemovitost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45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Účastnici si ujednal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 že v Kupní smlouv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ě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a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v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další smluvní dokumentac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k převodu Nemovitosti nebudou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klást nepřiměřené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či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šikanózní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požadavky a podmínky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 Kupní smlouva a další smluvní dokumentace k převodu Nemovitosti bude obsahovat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obvyklá ujednání pro obdobné transakce.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40"/>
        </w:numPr>
        <w:ind w:left="0" w:hanging="426"/>
        <w:rPr>
          <w:color w:val="000000" w:themeColor="text1"/>
          <w:sz w:val="22"/>
          <w:szCs w:val="22"/>
        </w:rPr>
      </w:pP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J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sou nějaké následky při porušení některé z povinností?</w:t>
      </w:r>
      <w:r>
        <w:rPr>
          <w:color w:val="000000" w:themeColor="text1"/>
          <w:sz w:val="22"/>
          <w:szCs w:val="22"/>
        </w:rPr>
      </w:r>
      <w:r>
        <w:rPr>
          <w:color w:val="000000" w:themeColor="text1"/>
          <w:sz w:val="22"/>
          <w:szCs w:val="22"/>
        </w:rPr>
      </w:r>
    </w:p>
    <w:p>
      <w:pPr>
        <w:ind w:hanging="284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46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Poruší-li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Prodávající svou povinnost uzavřít Kupní smlouvu dle článku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4.6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této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Dohody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 pak se zavazuje zajistit vrácení přijatého Rezervačního poplatku zpět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Zájemci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na jeho písemnou žádost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a zároveň je povinen zaplatit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Zájemci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smluvní pokutu, jejíž výše odpovídá výši Rezervačního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poplatku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 a to vše nejpozději do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5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pracovních dnů od doručení písemné žádosti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Zájemce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46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Poruší-li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Zájemce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svou povinnost uzavřít Kupní smlouvu dle článku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4.6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této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Dohody,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nebo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ukáží-li se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jeho prohlášení v článku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5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.2. této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Dohody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jako nepravdivá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nebo hrubě zkresl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ná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 pak se zavazuje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uhradit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Prodávajícímu smluvní pokutu, jejíž výše odpovídá výši Rezervačního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poplatku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 Prodávající a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Zájemce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pro tento případ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výslovně sjednávají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 že nárok Prodávajícího na úhradu smluvní pokuty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může být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započten oproti nároku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Zájemce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na vrácení Rezervačního poplatku vůči Prodávajícímu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a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u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hrazen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á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částka odpovídající Rezervačnímu poplatku tak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zůstane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Prodávajícímu.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46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Neuhradí-li Zájemce včas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Rezervační poplatek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 pak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tato Dohoda zaniká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 ledaže se Účastníci dohodnou písemně jinak.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46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V případě porušení povinnosti uzavřít Kupní smlouvu jedn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ím z Účastníků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ve stanovené lhůtě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dle článku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4.6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této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Dohody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 nebo dá-li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jeden z Účastníků druhému Účastníkovi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výslovně najevo, že Kupní smlouvu neuzavře, může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druhý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Účastník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od této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Dohody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odstoupit. Nároky z porušení této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Dohody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zůstávají nadále v platnosti i po zániku této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Dohody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40"/>
        </w:numPr>
        <w:ind w:left="0" w:hanging="426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A 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několik upozornění 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na závěr …</w:t>
      </w:r>
      <w:r>
        <w:rPr>
          <w:rFonts w:ascii="Times New Roman" w:hAnsi="Times New Roman" w:eastAsia="Times New Roman" w:cs="Times New Roman"/>
          <w:color w:val="94835e"/>
          <w:sz w:val="28"/>
          <w:szCs w:val="28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47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Tato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Dohoda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se vyhotovuje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v takovém počtu stejnopisů, aby každý z Účastníků obdržel po jednom stejnopise.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47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Tato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o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da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obsahuje úplné ujednání o předmětu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Dohody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a všech náležitostech, které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Účastníci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měl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a chtěl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ujednat, a které považují za důležité pro závaznost této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Dohody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 Žádný projev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Účastníků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učiněný při jednání o této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Dohodě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ani projev učiněný po uzavření této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Dohody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nesmí být vykládán v rozporu s ustanoveními této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Dohody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47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Tato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Dohoda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nabývá platnosti a účinnosti dnem jejího podpisu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posledním z Účastníků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47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Tato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Dohoda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se řídí právním řádem České republiky.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47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Tato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Dohoda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může být měněna a doplňována pouze písemnými dodatky podepsanými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všemi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Účastníky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. Účastníci výslovně vylučují možnost změny této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ohody jinou formou než písemně.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numPr>
          <w:ilvl w:val="0"/>
          <w:numId w:val="47"/>
        </w:numPr>
        <w:ind w:left="0" w:hanging="284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Účastníci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prohlašují, že si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Dohodu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přečetl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, a že porozuměl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jejímu obsahu a účelu. Dále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Účastníci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prohlašují, že tato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Dohoda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  <w:t xml:space="preserve"> je výrazem jejich pravé a svobodné vůle, a že není uzavírána v tísni ani za nápadně nevýhodných podmínek. Na důkaz toho připojují své podpisy.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highlight w:val="none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p>
      <w:pPr>
        <w:pStyle w:val="1014"/>
        <w:ind w:left="0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tbl>
      <w:tblPr>
        <w:tblStyle w:val="1026"/>
        <w:tblW w:w="920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36"/>
        <w:gridCol w:w="4673"/>
      </w:tblGrid>
      <w:tr>
        <w:trPr/>
        <w:tc>
          <w:tcPr>
            <w:tcW w:w="4536" w:type="dxa"/>
            <w:textDirection w:val="lrTb"/>
            <w:noWrap w:val="false"/>
          </w:tcPr>
          <w:p>
            <w:pPr>
              <w:pStyle w:val="1014"/>
              <w:ind w:left="0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  <w:t xml:space="preserve">V ________________, dne _____________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pStyle w:val="1014"/>
              <w:ind w:left="0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  <w:t xml:space="preserve">V ________________, dne _____________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</w:p>
        </w:tc>
      </w:tr>
      <w:tr>
        <w:trPr/>
        <w:tc>
          <w:tcPr>
            <w:tcW w:w="4536" w:type="dxa"/>
            <w:textDirection w:val="lrTb"/>
            <w:noWrap w:val="false"/>
          </w:tcPr>
          <w:p>
            <w:pPr>
              <w:pStyle w:val="1014"/>
              <w:ind w:left="0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</w:p>
          <w:p>
            <w:pPr>
              <w:pStyle w:val="1014"/>
              <w:ind w:left="0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</w:p>
          <w:p>
            <w:pPr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  <w:t xml:space="preserve">____________________________________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pStyle w:val="1014"/>
              <w:ind w:left="0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</w:p>
          <w:p>
            <w:pPr>
              <w:pStyle w:val="1014"/>
              <w:ind w:left="0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</w:p>
          <w:p>
            <w:pPr>
              <w:pStyle w:val="1014"/>
              <w:ind w:left="0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  <w:t xml:space="preserve">____________________________________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</w:p>
        </w:tc>
      </w:tr>
      <w:tr>
        <w:trPr/>
        <w:tc>
          <w:tcPr>
            <w:tcW w:w="4536" w:type="dxa"/>
            <w:textDirection w:val="lrTb"/>
            <w:noWrap w:val="false"/>
          </w:tcPr>
          <w:p>
            <w:pPr>
              <w:pStyle w:val="1014"/>
              <w:ind w:left="0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  <w:t xml:space="preserve">Prodávající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pPr>
              <w:pStyle w:val="1014"/>
              <w:ind w:left="0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  <w:t xml:space="preserve">Zájemce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</w:p>
        </w:tc>
      </w:tr>
    </w:tbl>
    <w:p>
      <w:pPr>
        <w:pStyle w:val="1014"/>
        <w:ind w:left="0"/>
        <w:rPr>
          <w:rFonts w:ascii="Times New Roman" w:hAnsi="Times New Roman" w:eastAsia="Times New Roman" w:cs="Times New Roman"/>
          <w:color w:val="000000" w:themeColor="text1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lang w:eastAsia="cs-CZ"/>
          <w14:ligatures w14:val="none"/>
        </w:rPr>
      </w:r>
    </w:p>
    <w:p>
      <w:pPr>
        <w:pStyle w:val="1014"/>
        <w:ind w:left="0"/>
        <w:rPr>
          <w:rFonts w:ascii="Times New Roman" w:hAnsi="Times New Roman" w:eastAsia="Times New Roman" w:cs="Times New Roman"/>
          <w:color w:val="000000" w:themeColor="text1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lang w:eastAsia="cs-CZ"/>
          <w14:ligatures w14:val="none"/>
        </w:rPr>
      </w:r>
    </w:p>
    <w:p>
      <w:pPr>
        <w:pStyle w:val="1014"/>
        <w:ind w:left="0"/>
        <w:rPr>
          <w:rFonts w:ascii="Times New Roman" w:hAnsi="Times New Roman" w:eastAsia="Times New Roman" w:cs="Times New Roman"/>
          <w:color w:val="000000" w:themeColor="text1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lang w:eastAsia="cs-CZ"/>
          <w14:ligatures w14:val="none"/>
        </w:rPr>
      </w:r>
    </w:p>
    <w:p>
      <w:pPr>
        <w:pStyle w:val="1014"/>
        <w:ind w:left="0"/>
        <w:rPr>
          <w:rFonts w:ascii="Times New Roman" w:hAnsi="Times New Roman" w:eastAsia="Times New Roman" w:cs="Times New Roman"/>
          <w:color w:val="000000" w:themeColor="text1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lang w:eastAsia="cs-CZ"/>
          <w14:ligatures w14:val="none"/>
        </w:rPr>
      </w:r>
    </w:p>
    <w:p>
      <w:pPr>
        <w:pStyle w:val="1014"/>
        <w:ind w:left="0"/>
        <w:rPr>
          <w:rFonts w:ascii="Times New Roman" w:hAnsi="Times New Roman" w:eastAsia="Times New Roman" w:cs="Times New Roman"/>
          <w:color w:val="000000" w:themeColor="text1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lang w:eastAsia="cs-CZ"/>
          <w14:ligatures w14:val="none"/>
        </w:rPr>
      </w:r>
    </w:p>
    <w:tbl>
      <w:tblPr>
        <w:tblStyle w:val="1026"/>
        <w:tblW w:w="0" w:type="auto"/>
        <w:tblBorders>
          <w:top w:val="single" w:color="D1D1D1" w:themeColor="background2" w:themeShade="E6" w:sz="4" w:space="0"/>
          <w:left w:val="single" w:color="D1D1D1" w:themeColor="background2" w:themeShade="E6" w:sz="4" w:space="0"/>
          <w:bottom w:val="single" w:color="D1D1D1" w:themeColor="background2" w:themeShade="E6" w:sz="4" w:space="0"/>
          <w:right w:val="single" w:color="D1D1D1" w:themeColor="background2" w:themeShade="E6" w:sz="4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36"/>
        <w:gridCol w:w="4678"/>
      </w:tblGrid>
      <w:tr>
        <w:trPr/>
        <w:tc>
          <w:tcPr>
            <w:tcW w:w="4536" w:type="dxa"/>
            <w:vAlign w:val="center"/>
            <w:textDirection w:val="lrTb"/>
            <w:noWrap w:val="false"/>
          </w:tcPr>
          <w:p>
            <w:pPr>
              <w:pStyle w:val="1014"/>
              <w:ind w:left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cs-CZ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0"/>
                <w:szCs w:val="10"/>
                <w:lang w:eastAsia="cs-CZ"/>
                <w14:ligatures w14:val="none"/>
              </w:rPr>
              <w:br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cs-CZ"/>
                <w14:ligatures w14:val="none"/>
              </w:rPr>
              <w:t xml:space="preserve">Dále podepsaný realitní zprostředkovatel bere výše uzavřenou smlouvu na vědomí a potvrzuje, že účet uvedený v jejím bodu 4.3 je účtem podepsaného realitního zprostředkovatele, se kterým je tento oprávněn nakládat: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cs-CZ"/>
                <w14:ligatures w14:val="none"/>
              </w:rPr>
            </w:r>
          </w:p>
          <w:p>
            <w:pPr>
              <w:pStyle w:val="1014"/>
              <w:ind w:left="0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cs-CZ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cs-CZ"/>
                <w14:ligatures w14:val="none"/>
              </w:rPr>
              <w:br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cs-CZ"/>
                <w14:ligatures w14:val="none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1014"/>
              <w:ind w:left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</w:p>
          <w:p>
            <w:pPr>
              <w:pStyle w:val="1014"/>
              <w:ind w:left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  <w:br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  <w:t xml:space="preserve">V Horoušanech, dne xxxxxxxxxxxxx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</w:p>
        </w:tc>
      </w:tr>
      <w:tr>
        <w:trPr/>
        <w:tc>
          <w:tcPr>
            <w:tcW w:w="4536" w:type="dxa"/>
            <w:textDirection w:val="lrTb"/>
            <w:noWrap w:val="false"/>
          </w:tcPr>
          <w:p>
            <w:pPr>
              <w:pStyle w:val="1014"/>
              <w:ind w:left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cs-CZ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yellow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cs-CZ"/>
                <w14:ligatures w14:val="none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1014"/>
              <w:ind w:left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  <w:br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</w:p>
          <w:p>
            <w:pPr>
              <w:pStyle w:val="1014"/>
              <w:ind w:left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  <w:t xml:space="preserve">____________________________________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</w:p>
        </w:tc>
      </w:tr>
      <w:tr>
        <w:trPr/>
        <w:tc>
          <w:tcPr>
            <w:tcW w:w="4536" w:type="dxa"/>
            <w:textDirection w:val="lrTb"/>
            <w:noWrap w:val="false"/>
          </w:tcPr>
          <w:p>
            <w:pPr>
              <w:pStyle w:val="1014"/>
              <w:ind w:left="0"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cs-CZ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lang w:eastAsia="cs-CZ"/>
                <w14:ligatures w14:val="none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1014"/>
              <w:ind w:left="0"/>
              <w:jc w:val="center"/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22"/>
                <w:szCs w:val="22"/>
                <w:lang w:eastAsia="cs-CZ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22"/>
                <w:szCs w:val="22"/>
                <w:lang w:eastAsia="cs-CZ"/>
                <w14:ligatures w14:val="none"/>
              </w:rPr>
              <w:t xml:space="preserve">Podpis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22"/>
                <w:szCs w:val="22"/>
                <w:lang w:eastAsia="cs-CZ"/>
                <w14:ligatures w14:val="none"/>
              </w:rPr>
            </w:r>
          </w:p>
        </w:tc>
      </w:tr>
    </w:tbl>
    <w:p>
      <w:pPr>
        <w:pStyle w:val="1014"/>
        <w:ind w:left="0"/>
        <w:jc w:val="both"/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cs-CZ"/>
          <w14:ligatures w14:val="none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833" w:right="1247" w:bottom="1247" w:left="1247" w:header="680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20603050405020304"/>
  </w:font>
  <w:font w:name="FreeSans">
    <w:panose1 w:val="02000603000000000000"/>
  </w:font>
  <w:font w:name="FreeSansBold">
    <w:panose1 w:val="02000603000000000000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SimSun, &amp;apos;Arial Unicode MS&amp;apos;">
    <w:panose1 w:val="02010600030101010101"/>
  </w:font>
  <w:font w:name="Calibri">
    <w:panose1 w:val="020F0502020204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567382600"/>
      <w:docPartObj>
        <w:docPartGallery w:val="Page Numbers (Bottom of Page)"/>
        <w:docPartUnique w:val="true"/>
      </w:docPartObj>
      <w:rPr/>
    </w:sdtPr>
    <w:sdtContent>
      <w:p>
        <w:pPr>
          <w:pStyle w:val="1022"/>
          <w:jc w:val="center"/>
          <w:spacing w:before="240"/>
          <w:rPr>
            <w:rFonts w:ascii="Times New Roman" w:hAnsi="Times New Roman" w:cs="Times New Roman"/>
            <w:color w:val="3a3a3a" w:themeColor="background2" w:themeShade="40"/>
          </w:rPr>
        </w:pPr>
        <w:r>
          <w:rPr>
            <w:rFonts w:ascii="Times New Roman" w:hAnsi="Times New Roman" w:cs="Times New Roman"/>
            <w:color w:val="747474" w:themeColor="background2" w:themeShade="80"/>
          </w:rPr>
          <w:fldChar w:fldCharType="begin"/>
        </w:r>
        <w:r>
          <w:rPr>
            <w:rFonts w:ascii="Times New Roman" w:hAnsi="Times New Roman" w:cs="Times New Roman"/>
            <w:color w:val="747474" w:themeColor="background2" w:themeShade="80"/>
          </w:rPr>
          <w:instrText xml:space="preserve">PAGE   \* MERGEFORMAT</w:instrText>
        </w:r>
        <w:r>
          <w:rPr>
            <w:rFonts w:ascii="Times New Roman" w:hAnsi="Times New Roman" w:cs="Times New Roman"/>
            <w:color w:val="747474" w:themeColor="background2" w:themeShade="80"/>
          </w:rPr>
          <w:fldChar w:fldCharType="separate"/>
        </w:r>
        <w:r>
          <w:rPr>
            <w:rFonts w:ascii="Times New Roman" w:hAnsi="Times New Roman" w:cs="Times New Roman"/>
            <w:color w:val="747474" w:themeColor="background2" w:themeShade="80"/>
          </w:rPr>
          <w:t xml:space="preserve">2</w:t>
        </w:r>
        <w:r>
          <w:rPr>
            <w:rFonts w:ascii="Times New Roman" w:hAnsi="Times New Roman" w:cs="Times New Roman"/>
            <w:color w:val="747474" w:themeColor="background2" w:themeShade="80"/>
          </w:rPr>
          <w:fldChar w:fldCharType="end"/>
        </w:r>
        <w:r>
          <w:rPr>
            <w:rFonts w:ascii="Times New Roman" w:hAnsi="Times New Roman" w:cs="Times New Roman"/>
            <w:color w:val="3a3a3a" w:themeColor="background2" w:themeShade="40"/>
          </w:rPr>
        </w:r>
        <w:r>
          <w:rPr>
            <w:rFonts w:ascii="Times New Roman" w:hAnsi="Times New Roman" w:cs="Times New Roman"/>
            <w:color w:val="3a3a3a" w:themeColor="background2" w:themeShade="40"/>
          </w:rPr>
        </w:r>
      </w:p>
    </w:sdtContent>
  </w:sdt>
  <w:p>
    <w:pPr>
      <w:pStyle w:val="1022"/>
      <w:jc w:val="right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2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1030"/>
      <w:isLgl w:val="false"/>
      <w:suff w:val="tab"/>
      <w:lvlText w:val="%1."/>
      <w:lvlJc w:val="left"/>
      <w:pPr>
        <w:ind w:left="780" w:hanging="360"/>
        <w:tabs>
          <w:tab w:val="left" w:pos="78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pStyle w:val="1031"/>
      <w:isLgl w:val="false"/>
      <w:suff w:val="tab"/>
      <w:lvlText w:val="%1."/>
      <w:lvlJc w:val="left"/>
      <w:pPr>
        <w:ind w:left="926" w:hanging="360"/>
        <w:tabs>
          <w:tab w:val="num" w:pos="926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10" w:hanging="510"/>
      </w:pPr>
      <w:rPr>
        <w:rFonts w:hAnsi="Arial Unicode MS"/>
        <w:b/>
        <w:bCs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191" w:hanging="681"/>
      </w:pPr>
      <w:rPr>
        <w:rFonts w:ascii="Arial" w:hAnsi="Arial" w:eastAsia="Arial" w:cs="Arial"/>
        <w:b/>
        <w:bCs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27" w:hanging="850"/>
      </w:pPr>
      <w:rPr>
        <w:rFonts w:ascii="Arial" w:hAnsi="Arial" w:eastAsia="Arial" w:cs="Arial"/>
        <w:b/>
        <w:bCs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175" w:hanging="1134"/>
      </w:pPr>
      <w:rPr>
        <w:rFonts w:ascii="Arial" w:hAnsi="Arial" w:eastAsia="Arial" w:cs="Arial"/>
        <w:b/>
        <w:bCs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>
      <w:start w:val="1"/>
      <w:numFmt w:val="decimal"/>
      <w:isLgl w:val="false"/>
      <w:suff w:val="nothing"/>
      <w:lvlText w:val="%1.%2.%3.%4.%5."/>
      <w:lvlJc w:val="left"/>
      <w:pPr>
        <w:ind w:left="2232" w:hanging="792"/>
      </w:pPr>
      <w:rPr>
        <w:rFonts w:ascii="Arial" w:hAnsi="Arial" w:eastAsia="Arial" w:cs="Arial"/>
        <w:b/>
        <w:bCs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>
      <w:start w:val="1"/>
      <w:numFmt w:val="decimal"/>
      <w:isLgl w:val="false"/>
      <w:suff w:val="nothing"/>
      <w:lvlText w:val="%1.%2.%3.%4.%5.%6."/>
      <w:lvlJc w:val="left"/>
      <w:pPr>
        <w:ind w:left="2736" w:hanging="936"/>
      </w:pPr>
      <w:rPr>
        <w:rFonts w:ascii="Arial" w:hAnsi="Arial" w:eastAsia="Arial" w:cs="Arial"/>
        <w:b/>
        <w:bCs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>
      <w:start w:val="1"/>
      <w:numFmt w:val="decimal"/>
      <w:isLgl w:val="false"/>
      <w:suff w:val="nothing"/>
      <w:lvlText w:val="%1.%2.%3.%4.%5.%6.%7."/>
      <w:lvlJc w:val="left"/>
      <w:pPr>
        <w:ind w:left="3240" w:hanging="1080"/>
      </w:pPr>
      <w:rPr>
        <w:rFonts w:ascii="Arial" w:hAnsi="Arial" w:eastAsia="Arial" w:cs="Arial"/>
        <w:b/>
        <w:bCs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>
      <w:start w:val="1"/>
      <w:numFmt w:val="decimal"/>
      <w:isLgl w:val="false"/>
      <w:suff w:val="nothing"/>
      <w:lvlText w:val="%1.%2.%3.%4.%5.%6.%7.%8."/>
      <w:lvlJc w:val="left"/>
      <w:pPr>
        <w:ind w:left="3744" w:hanging="1224"/>
      </w:pPr>
      <w:rPr>
        <w:rFonts w:ascii="Arial" w:hAnsi="Arial" w:eastAsia="Arial" w:cs="Arial"/>
        <w:b/>
        <w:bCs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>
      <w:start w:val="1"/>
      <w:numFmt w:val="decimal"/>
      <w:isLgl w:val="false"/>
      <w:suff w:val="nothing"/>
      <w:lvlText w:val="%1.%2.%3.%4.%5.%6.%7.%8.%9."/>
      <w:lvlJc w:val="left"/>
      <w:pPr>
        <w:ind w:left="4320" w:hanging="1440"/>
      </w:pPr>
      <w:rPr>
        <w:rFonts w:ascii="Arial" w:hAnsi="Arial" w:eastAsia="Arial" w:cs="Arial"/>
        <w:b/>
        <w:bCs/>
        <w:i w:val="0"/>
        <w:iCs w:val="0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6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FreeSans" w:hAnsi="FreeSans"/>
        <w:sz w:val="1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sz w:val="1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5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9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6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3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0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8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5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2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978" w:hanging="180"/>
      </w:pPr>
    </w:lvl>
  </w:abstractNum>
  <w:abstractNum w:abstractNumId="18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FreeSans" w:hAnsi="FreeSans"/>
        <w:sz w:val="1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ascii="FreeSans" w:hAnsi="FreeSans"/>
        <w:sz w:val="16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FreeSans" w:hAnsi="FreeSans"/>
        <w:sz w:val="1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FreeSans" w:hAnsi="FreeSans"/>
        <w:sz w:val="1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7">
    <w:multiLevelType w:val="hybridMultilevel"/>
    <w:styleLink w:val="998"/>
    <w:lvl w:ilvl="0">
      <w:start w:val="1"/>
      <w:numFmt w:val="upperRoman"/>
      <w:pStyle w:val="998"/>
      <w:isLgl w:val="false"/>
      <w:suff w:val="tab"/>
      <w:lvlText w:val="%1)"/>
      <w:lvlJc w:val="left"/>
      <w:pPr>
        <w:ind w:left="360" w:hanging="360"/>
      </w:pPr>
      <w:rPr>
        <w:rFonts w:ascii="Times" w:hAnsi="Times"/>
        <w:sz w:val="24"/>
      </w:r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</w:pPr>
    </w:lvl>
  </w:abstractNum>
  <w:abstractNum w:abstractNumId="38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FreeSans" w:hAnsi="FreeSans"/>
        <w:sz w:val="1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43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4">
    <w:multiLevelType w:val="hybridMultilevel"/>
    <w:lvl w:ilvl="0">
      <w:start w:val="1"/>
      <w:numFmt w:val="decimal"/>
      <w:pStyle w:val="1027"/>
      <w:isLgl w:val="false"/>
      <w:suff w:val="tab"/>
      <w:lvlText w:val="%1."/>
      <w:lvlJc w:val="left"/>
      <w:pPr>
        <w:ind w:left="294" w:hanging="360"/>
      </w:pPr>
      <w:rPr>
        <w:rFonts w:hint="default" w:ascii="Times New Roman" w:hAnsi="Times New Roman" w:cs="Times New Roman"/>
        <w:color w:val="94835e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0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7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4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1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8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3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054" w:hanging="180"/>
      </w:pPr>
    </w:lvl>
  </w:abstractNum>
  <w:abstractNum w:abstractNumId="45">
    <w:multiLevelType w:val="hybridMultilevel"/>
    <w:lvl w:ilvl="0">
      <w:start w:val="1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37"/>
  </w:num>
  <w:num w:numId="2">
    <w:abstractNumId w:val="7"/>
  </w:num>
  <w:num w:numId="3">
    <w:abstractNumId w:val="28"/>
  </w:num>
  <w:num w:numId="4">
    <w:abstractNumId w:val="9"/>
  </w:num>
  <w:num w:numId="5">
    <w:abstractNumId w:val="8"/>
  </w:num>
  <w:num w:numId="6">
    <w:abstractNumId w:val="24"/>
  </w:num>
  <w:num w:numId="7">
    <w:abstractNumId w:val="34"/>
  </w:num>
  <w:num w:numId="8">
    <w:abstractNumId w:val="38"/>
  </w:num>
  <w:num w:numId="9">
    <w:abstractNumId w:val="13"/>
  </w:num>
  <w:num w:numId="10">
    <w:abstractNumId w:val="3"/>
  </w:num>
  <w:num w:numId="11">
    <w:abstractNumId w:val="5"/>
  </w:num>
  <w:num w:numId="12">
    <w:abstractNumId w:val="21"/>
  </w:num>
  <w:num w:numId="13">
    <w:abstractNumId w:val="36"/>
  </w:num>
  <w:num w:numId="14">
    <w:abstractNumId w:val="4"/>
  </w:num>
  <w:num w:numId="15">
    <w:abstractNumId w:val="22"/>
  </w:num>
  <w:num w:numId="16">
    <w:abstractNumId w:val="27"/>
  </w:num>
  <w:num w:numId="17">
    <w:abstractNumId w:val="32"/>
  </w:num>
  <w:num w:numId="18">
    <w:abstractNumId w:val="35"/>
  </w:num>
  <w:num w:numId="19">
    <w:abstractNumId w:val="39"/>
  </w:num>
  <w:num w:numId="20">
    <w:abstractNumId w:val="29"/>
  </w:num>
  <w:num w:numId="21">
    <w:abstractNumId w:val="43"/>
  </w:num>
  <w:num w:numId="22">
    <w:abstractNumId w:val="30"/>
  </w:num>
  <w:num w:numId="23">
    <w:abstractNumId w:val="31"/>
  </w:num>
  <w:num w:numId="24">
    <w:abstractNumId w:val="15"/>
  </w:num>
  <w:num w:numId="25">
    <w:abstractNumId w:val="42"/>
  </w:num>
  <w:num w:numId="26">
    <w:abstractNumId w:val="45"/>
  </w:num>
  <w:num w:numId="27">
    <w:abstractNumId w:val="17"/>
  </w:num>
  <w:num w:numId="28">
    <w:abstractNumId w:val="26"/>
  </w:num>
  <w:num w:numId="29">
    <w:abstractNumId w:val="14"/>
  </w:num>
  <w:num w:numId="30">
    <w:abstractNumId w:val="16"/>
  </w:num>
  <w:num w:numId="31">
    <w:abstractNumId w:val="18"/>
  </w:num>
  <w:num w:numId="32">
    <w:abstractNumId w:val="41"/>
  </w:num>
  <w:num w:numId="33">
    <w:abstractNumId w:val="18"/>
  </w:num>
  <w:num w:numId="34">
    <w:abstractNumId w:val="6"/>
  </w:num>
  <w:num w:numId="35">
    <w:abstractNumId w:val="10"/>
  </w:num>
  <w:num w:numId="36">
    <w:abstractNumId w:val="12"/>
  </w:num>
  <w:num w:numId="37">
    <w:abstractNumId w:val="11"/>
  </w:num>
  <w:num w:numId="38">
    <w:abstractNumId w:val="23"/>
  </w:num>
  <w:num w:numId="39">
    <w:abstractNumId w:val="25"/>
  </w:num>
  <w:num w:numId="40">
    <w:abstractNumId w:val="44"/>
  </w:num>
  <w:num w:numId="41">
    <w:abstractNumId w:val="0"/>
  </w:num>
  <w:num w:numId="42">
    <w:abstractNumId w:val="2"/>
  </w:num>
  <w:num w:numId="43">
    <w:abstractNumId w:val="19"/>
  </w:num>
  <w:num w:numId="44">
    <w:abstractNumId w:val="1"/>
  </w:num>
  <w:num w:numId="45">
    <w:abstractNumId w:val="33"/>
  </w:num>
  <w:num w:numId="46">
    <w:abstractNumId w:val="20"/>
  </w:num>
  <w:num w:numId="47">
    <w:abstractNumId w:val="40"/>
  </w:num>
  <w:num w:numId="4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cs-CZ" w:eastAsia="en-US" w:bidi="ar-SA"/>
        <w14:ligatures w14:val="standardContextual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25">
    <w:name w:val="Heading 1 Char"/>
    <w:basedOn w:val="995"/>
    <w:link w:val="986"/>
    <w:uiPriority w:val="9"/>
    <w:rPr>
      <w:rFonts w:ascii="Arial" w:hAnsi="Arial" w:eastAsia="Arial" w:cs="Arial"/>
      <w:sz w:val="40"/>
      <w:szCs w:val="40"/>
    </w:rPr>
  </w:style>
  <w:style w:type="character" w:styleId="826">
    <w:name w:val="Heading 2 Char"/>
    <w:basedOn w:val="995"/>
    <w:link w:val="987"/>
    <w:uiPriority w:val="9"/>
    <w:rPr>
      <w:rFonts w:ascii="Arial" w:hAnsi="Arial" w:eastAsia="Arial" w:cs="Arial"/>
      <w:sz w:val="34"/>
    </w:rPr>
  </w:style>
  <w:style w:type="character" w:styleId="827">
    <w:name w:val="Heading 3 Char"/>
    <w:basedOn w:val="995"/>
    <w:link w:val="988"/>
    <w:uiPriority w:val="9"/>
    <w:rPr>
      <w:rFonts w:ascii="Arial" w:hAnsi="Arial" w:eastAsia="Arial" w:cs="Arial"/>
      <w:sz w:val="30"/>
      <w:szCs w:val="30"/>
    </w:rPr>
  </w:style>
  <w:style w:type="character" w:styleId="828">
    <w:name w:val="Heading 4 Char"/>
    <w:basedOn w:val="995"/>
    <w:link w:val="989"/>
    <w:uiPriority w:val="9"/>
    <w:rPr>
      <w:rFonts w:ascii="Arial" w:hAnsi="Arial" w:eastAsia="Arial" w:cs="Arial"/>
      <w:b/>
      <w:bCs/>
      <w:sz w:val="26"/>
      <w:szCs w:val="26"/>
    </w:rPr>
  </w:style>
  <w:style w:type="character" w:styleId="829">
    <w:name w:val="Heading 5 Char"/>
    <w:basedOn w:val="995"/>
    <w:link w:val="990"/>
    <w:uiPriority w:val="9"/>
    <w:rPr>
      <w:rFonts w:ascii="Arial" w:hAnsi="Arial" w:eastAsia="Arial" w:cs="Arial"/>
      <w:b/>
      <w:bCs/>
      <w:sz w:val="24"/>
      <w:szCs w:val="24"/>
    </w:rPr>
  </w:style>
  <w:style w:type="character" w:styleId="830">
    <w:name w:val="Heading 6 Char"/>
    <w:basedOn w:val="995"/>
    <w:link w:val="991"/>
    <w:uiPriority w:val="9"/>
    <w:rPr>
      <w:rFonts w:ascii="Arial" w:hAnsi="Arial" w:eastAsia="Arial" w:cs="Arial"/>
      <w:b/>
      <w:bCs/>
      <w:sz w:val="22"/>
      <w:szCs w:val="22"/>
    </w:rPr>
  </w:style>
  <w:style w:type="character" w:styleId="831">
    <w:name w:val="Heading 7 Char"/>
    <w:basedOn w:val="995"/>
    <w:link w:val="99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2">
    <w:name w:val="Heading 8 Char"/>
    <w:basedOn w:val="995"/>
    <w:link w:val="993"/>
    <w:uiPriority w:val="9"/>
    <w:rPr>
      <w:rFonts w:ascii="Arial" w:hAnsi="Arial" w:eastAsia="Arial" w:cs="Arial"/>
      <w:i/>
      <w:iCs/>
      <w:sz w:val="22"/>
      <w:szCs w:val="22"/>
    </w:rPr>
  </w:style>
  <w:style w:type="character" w:styleId="833">
    <w:name w:val="Heading 9 Char"/>
    <w:basedOn w:val="995"/>
    <w:link w:val="994"/>
    <w:uiPriority w:val="9"/>
    <w:rPr>
      <w:rFonts w:ascii="Arial" w:hAnsi="Arial" w:eastAsia="Arial" w:cs="Arial"/>
      <w:i/>
      <w:iCs/>
      <w:sz w:val="21"/>
      <w:szCs w:val="21"/>
    </w:rPr>
  </w:style>
  <w:style w:type="paragraph" w:styleId="834">
    <w:name w:val="No Spacing"/>
    <w:uiPriority w:val="1"/>
    <w:qFormat/>
    <w:pPr>
      <w:spacing w:before="0" w:after="0" w:line="240" w:lineRule="auto"/>
    </w:pPr>
  </w:style>
  <w:style w:type="character" w:styleId="835">
    <w:name w:val="Title Char"/>
    <w:basedOn w:val="995"/>
    <w:link w:val="1008"/>
    <w:uiPriority w:val="10"/>
    <w:rPr>
      <w:sz w:val="48"/>
      <w:szCs w:val="48"/>
    </w:rPr>
  </w:style>
  <w:style w:type="character" w:styleId="836">
    <w:name w:val="Subtitle Char"/>
    <w:basedOn w:val="995"/>
    <w:link w:val="1010"/>
    <w:uiPriority w:val="11"/>
    <w:rPr>
      <w:sz w:val="24"/>
      <w:szCs w:val="24"/>
    </w:rPr>
  </w:style>
  <w:style w:type="character" w:styleId="837">
    <w:name w:val="Quote Char"/>
    <w:link w:val="1012"/>
    <w:uiPriority w:val="29"/>
    <w:rPr>
      <w:i/>
    </w:rPr>
  </w:style>
  <w:style w:type="character" w:styleId="838">
    <w:name w:val="Intense Quote Char"/>
    <w:link w:val="1016"/>
    <w:uiPriority w:val="30"/>
    <w:rPr>
      <w:i/>
    </w:rPr>
  </w:style>
  <w:style w:type="character" w:styleId="839">
    <w:name w:val="Header Char"/>
    <w:basedOn w:val="995"/>
    <w:link w:val="1020"/>
    <w:uiPriority w:val="99"/>
  </w:style>
  <w:style w:type="character" w:styleId="840">
    <w:name w:val="Footer Char"/>
    <w:basedOn w:val="995"/>
    <w:link w:val="1022"/>
    <w:uiPriority w:val="99"/>
  </w:style>
  <w:style w:type="paragraph" w:styleId="841">
    <w:name w:val="Caption"/>
    <w:basedOn w:val="985"/>
    <w:next w:val="98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42">
    <w:name w:val="Caption Char"/>
    <w:basedOn w:val="841"/>
    <w:link w:val="1022"/>
    <w:uiPriority w:val="99"/>
  </w:style>
  <w:style w:type="table" w:styleId="843">
    <w:name w:val="Table Grid Light"/>
    <w:basedOn w:val="9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4">
    <w:name w:val="Plain Table 1"/>
    <w:basedOn w:val="9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5">
    <w:name w:val="Plain Table 2"/>
    <w:basedOn w:val="99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6">
    <w:name w:val="Plain Table 3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7">
    <w:name w:val="Plain Table 4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Plain Table 5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9">
    <w:name w:val="Grid Table 1 Light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1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2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3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1 Light - Accent 4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Grid Table 1 Light - Accent 5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Grid Table 1 Light - Accent 6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Grid Table 2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1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2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3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2 - Accent 4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2 - Accent 5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2 - Accent 6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1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2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3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3 - Accent 4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Grid Table 3 - Accent 5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Grid Table 3 - Accent 6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Grid Table 4"/>
    <w:basedOn w:val="9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71">
    <w:name w:val="Grid Table 4 - Accent 1"/>
    <w:basedOn w:val="9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19749a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72">
    <w:name w:val="Grid Table 4 - Accent 2"/>
    <w:basedOn w:val="9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3">
    <w:name w:val="Grid Table 4 - Accent 3"/>
    <w:basedOn w:val="9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196c2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4">
    <w:name w:val="Grid Table 4 - Accent 4"/>
    <w:basedOn w:val="9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5">
    <w:name w:val="Grid Table 4 - Accent 5"/>
    <w:basedOn w:val="9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6">
    <w:name w:val="Grid Table 4 - Accent 6"/>
    <w:basedOn w:val="9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7">
    <w:name w:val="Grid Table 5 Dark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1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bfe4f4" w:themeFill="accent1" w:themeFillTint="34"/>
    </w:tblPr>
    <w:tblStylePr w:type="band1Horz">
      <w:tcPr>
        <w:shd w:val="clear" w:color="ffffff" w:themeColor="accent1" w:themeTint="75" w:fill="70c4e7" w:themeFill="accent1" w:themeFillTint="75"/>
      </w:tcPr>
    </w:tblStylePr>
    <w:tblStylePr w:type="band1Vert">
      <w:tcPr>
        <w:shd w:val="clear" w:color="ffffff" w:themeColor="accent1" w:themeTint="75" w:fill="70c4e7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2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ae2d7" w:themeFill="accent2" w:themeFillTint="32"/>
    </w:tblPr>
    <w:tblStylePr w:type="band1Horz">
      <w:tcPr>
        <w:shd w:val="clear" w:color="ffffff" w:themeColor="accent2" w:themeTint="75" w:fill="f4bca1" w:themeFill="accent2" w:themeFillTint="75"/>
      </w:tcPr>
    </w:tblStylePr>
    <w:tblStylePr w:type="band1Vert">
      <w:tcPr>
        <w:shd w:val="clear" w:color="ffffff" w:themeColor="accent2" w:themeTint="75" w:fill="f4bc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3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bff0c5" w:themeFill="accent3" w:themeFillTint="34"/>
    </w:tblPr>
    <w:tblStylePr w:type="band1Horz">
      <w:tcPr>
        <w:shd w:val="clear" w:color="ffffff" w:themeColor="accent3" w:themeTint="75" w:fill="72dd7e" w:themeFill="accent3" w:themeFillTint="75"/>
      </w:tcPr>
    </w:tblStylePr>
    <w:tblStylePr w:type="band1Vert">
      <w:tcPr>
        <w:shd w:val="clear" w:color="ffffff" w:themeColor="accent3" w:themeTint="75" w:fill="72dd7e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</w:style>
  <w:style w:type="table" w:styleId="881">
    <w:name w:val="Grid Table 5 Dark- Accent 4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8edfb" w:themeFill="accent4" w:themeFillTint="34"/>
    </w:tblPr>
    <w:tblStylePr w:type="band1Horz">
      <w:tcPr>
        <w:shd w:val="clear" w:color="ffffff" w:themeColor="accent4" w:themeTint="75" w:fill="85d7f6" w:themeFill="accent4" w:themeFillTint="75"/>
      </w:tcPr>
    </w:tblStylePr>
    <w:tblStylePr w:type="band1Vert">
      <w:tcPr>
        <w:shd w:val="clear" w:color="ffffff" w:themeColor="accent4" w:themeTint="75" w:fill="85d7f6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</w:style>
  <w:style w:type="table" w:styleId="882">
    <w:name w:val="Grid Table 5 Dark - Accent 5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1ceed" w:themeFill="accent5" w:themeFillTint="34"/>
    </w:tblPr>
    <w:tblStylePr w:type="band1Horz">
      <w:tcPr>
        <w:shd w:val="clear" w:color="ffffff" w:themeColor="accent5" w:themeTint="75" w:fill="e08fd8" w:themeFill="accent5" w:themeFillTint="75"/>
      </w:tcPr>
    </w:tblStylePr>
    <w:tblStylePr w:type="band1Vert">
      <w:tcPr>
        <w:shd w:val="clear" w:color="ffffff" w:themeColor="accent5" w:themeTint="75" w:fill="e08fd8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</w:style>
  <w:style w:type="table" w:styleId="883">
    <w:name w:val="Grid Table 5 Dark - Accent 6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1d0" w:themeFill="accent6" w:themeFillTint="34"/>
    </w:tblPr>
    <w:tblStylePr w:type="band1Horz">
      <w:tcPr>
        <w:shd w:val="clear" w:color="ffffff" w:themeColor="accent6" w:themeTint="75" w:fill="aae194" w:themeFill="accent6" w:themeFillTint="75"/>
      </w:tcPr>
    </w:tblStylePr>
    <w:tblStylePr w:type="band1Vert">
      <w:tcPr>
        <w:shd w:val="clear" w:color="ffffff" w:themeColor="accent6" w:themeTint="75" w:fill="aae194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</w:style>
  <w:style w:type="table" w:styleId="884">
    <w:name w:val="Grid Table 6 Colorful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5">
    <w:name w:val="Grid Table 6 Colorful - Accent 1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1b7ca4" w:themeColor="accent1" w:themeTint="80" w:themeShade="95"/>
      </w:rPr>
    </w:tblStylePr>
    <w:tblStylePr w:type="firstRow">
      <w:rPr>
        <w:b/>
        <w:color w:val="1b7ca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ca4" w:themeColor="accent1" w:themeTint="80" w:themeShade="95"/>
      </w:rPr>
    </w:tblStylePr>
    <w:tblStylePr w:type="lastRow">
      <w:rPr>
        <w:b/>
        <w:color w:val="1b7ca4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6">
    <w:name w:val="Grid Table 6 Colorful - Accent 2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7">
    <w:name w:val="Grid Table 6 Colorful - Accent 3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0e3f14" w:themeColor="accent3" w:themeTint="FE" w:themeShade="95"/>
      </w:rPr>
    </w:tblStylePr>
    <w:tblStylePr w:type="firstRow">
      <w:rPr>
        <w:b/>
        <w:color w:val="0e3f14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e3f14" w:themeColor="accent3" w:themeTint="FE" w:themeShade="95"/>
      </w:rPr>
    </w:tblStylePr>
    <w:tblStylePr w:type="lastRow">
      <w:rPr>
        <w:b/>
        <w:color w:val="0e3f14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8">
    <w:name w:val="Grid Table 6 Colorful - Accent 4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9">
    <w:name w:val="Grid Table 6 Colorful - Accent 5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90">
    <w:name w:val="Grid Table 6 Colorful - Accent 6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91">
    <w:name w:val="Grid Table 7 Colorful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1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1b7ca4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Arial" w:hAnsi="Arial"/>
        <w:color w:val="1b7ca4" w:themeColor="accent1" w:themeTint="80" w:themeShade="95"/>
        <w:sz w:val="22"/>
      </w:rPr>
    </w:tblStylePr>
    <w:tblStylePr w:type="firstCol">
      <w:rPr>
        <w:rFonts w:ascii="Arial" w:hAnsi="Arial"/>
        <w:i/>
        <w:color w:val="1b7ca4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b7ca4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2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34f16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Arial" w:hAnsi="Arial"/>
        <w:color w:val="c34f16" w:themeColor="accent2" w:themeTint="97" w:themeShade="95"/>
        <w:sz w:val="22"/>
      </w:rPr>
    </w:tblStylePr>
    <w:tblStylePr w:type="firstCol">
      <w:rPr>
        <w:rFonts w:ascii="Arial" w:hAnsi="Arial"/>
        <w:i/>
        <w:color w:val="c34f16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4f16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3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0e3f14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Arial" w:hAnsi="Arial"/>
        <w:color w:val="0e3f14" w:themeColor="accent3" w:themeTint="FE" w:themeShade="95"/>
        <w:sz w:val="22"/>
      </w:rPr>
    </w:tblStylePr>
    <w:tblStylePr w:type="firstCol">
      <w:rPr>
        <w:rFonts w:ascii="Arial" w:hAnsi="Arial"/>
        <w:i/>
        <w:color w:val="0e3f14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e3f14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Grid Table 7 Colorful - Accent 4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0d8ab8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Arial" w:hAnsi="Arial"/>
        <w:color w:val="0d8ab8" w:themeColor="accent4" w:themeTint="9A" w:themeShade="95"/>
        <w:sz w:val="22"/>
      </w:rPr>
    </w:tblStylePr>
    <w:tblStylePr w:type="firstCol">
      <w:rPr>
        <w:rFonts w:ascii="Arial" w:hAnsi="Arial"/>
        <w:i/>
        <w:color w:val="0d8ab8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8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Grid Table 7 Colorful - Accent 5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5c1955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Arial" w:hAnsi="Arial"/>
        <w:color w:val="5c1955" w:themeColor="accent5" w:themeShade="95"/>
        <w:sz w:val="22"/>
      </w:rPr>
    </w:tblStylePr>
    <w:tblStylePr w:type="firstCol">
      <w:rPr>
        <w:rFonts w:ascii="Arial" w:hAnsi="Arial"/>
        <w:i/>
        <w:color w:val="5c1955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1955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Grid Table 7 Colorful - Accent 6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2e611a" w:themeColor="accent6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Arial" w:hAnsi="Arial"/>
        <w:color w:val="2e611a" w:themeColor="accent6" w:themeShade="95"/>
        <w:sz w:val="22"/>
      </w:rPr>
    </w:tblStylePr>
    <w:tblStylePr w:type="firstCol">
      <w:rPr>
        <w:rFonts w:ascii="Arial" w:hAnsi="Arial"/>
        <w:i/>
        <w:color w:val="2e611a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611a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1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2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3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1 Light - Accent 4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>
    <w:name w:val="List Table 1 Light - Accent 5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>
    <w:name w:val="List Table 1 Light - Accent 6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>
    <w:name w:val="List Table 2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6">
    <w:name w:val="List Table 2 - Accent 1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7">
    <w:name w:val="List Table 2 - Accent 2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8">
    <w:name w:val="List Table 2 - Accent 3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9">
    <w:name w:val="List Table 2 - Accent 4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10">
    <w:name w:val="List Table 2 - Accent 5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11">
    <w:name w:val="List Table 2 - Accent 6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12">
    <w:name w:val="List Table 3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1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2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3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47d45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3 - Accent 4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3 - Accent 5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3 - Accent 6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90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1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2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3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4 - Accent 4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4">
    <w:name w:val="List Table 4 - Accent 5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>
    <w:name w:val="List Table 4 - Accent 6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>
    <w:name w:val="List Table 5 Dark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1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blStylePr w:type="band1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2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1a884" w:themeFill="accent2" w:themeFillTint="97"/>
    </w:tblPr>
    <w:tblStylePr w:type="band1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1a88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3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7d458" w:themeFill="accent3" w:themeFillTint="98"/>
    </w:tblPr>
    <w:tblStylePr w:type="band1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47d458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47d458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5 Dark - Accent 4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3" w:themeFill="accent4" w:themeFillTint="9A"/>
    </w:tblPr>
    <w:tblStylePr w:type="band1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60cbf3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1">
    <w:name w:val="List Table 5 Dark - Accent 5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76ccb" w:themeFill="accent5" w:themeFillTint="9A"/>
    </w:tblPr>
    <w:tblStylePr w:type="band1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d76cc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d76cc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2">
    <w:name w:val="List Table 5 Dark - Accent 6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90d873" w:themeFill="accent6" w:themeFillTint="98"/>
    </w:tblPr>
    <w:tblStylePr w:type="band1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90d873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90d873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3">
    <w:name w:val="List Table 6 Colorful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4">
    <w:name w:val="List Table 6 Colorful - Accent 1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0c394b" w:themeColor="accent1" w:themeShade="95"/>
      </w:rPr>
    </w:tblStylePr>
    <w:tblStylePr w:type="firstRow">
      <w:rPr>
        <w:b/>
        <w:color w:val="0c394b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94b" w:themeColor="accent1" w:themeShade="95"/>
      </w:rPr>
    </w:tblStylePr>
    <w:tblStylePr w:type="lastRow">
      <w:rPr>
        <w:b/>
        <w:color w:val="0c394b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5">
    <w:name w:val="List Table 6 Colorful - Accent 2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6">
    <w:name w:val="List Table 6 Colorful - Accent 3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1f842b" w:themeColor="accent3" w:themeTint="98" w:themeShade="95"/>
      </w:rPr>
    </w:tblStylePr>
    <w:tblStylePr w:type="firstRow">
      <w:rPr>
        <w:b/>
        <w:color w:val="1f842b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1f842b" w:themeColor="accent3" w:themeTint="98" w:themeShade="95"/>
      </w:rPr>
    </w:tblStylePr>
    <w:tblStylePr w:type="lastRow">
      <w:rPr>
        <w:b/>
        <w:color w:val="1f842b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7">
    <w:name w:val="List Table 6 Colorful - Accent 4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8">
    <w:name w:val="List Table 6 Colorful - Accent 5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932888" w:themeColor="accent5" w:themeTint="9A" w:themeShade="95"/>
      </w:rPr>
    </w:tblStylePr>
    <w:tblStylePr w:type="firstRow">
      <w:rPr>
        <w:b/>
        <w:color w:val="932888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32888" w:themeColor="accent5" w:themeTint="9A" w:themeShade="95"/>
      </w:rPr>
    </w:tblStylePr>
    <w:tblStylePr w:type="lastRow">
      <w:rPr>
        <w:b/>
        <w:color w:val="932888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9">
    <w:name w:val="List Table 6 Colorful - Accent 6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4b952a" w:themeColor="accent6" w:themeTint="98" w:themeShade="95"/>
      </w:rPr>
    </w:tblStylePr>
    <w:tblStylePr w:type="firstRow">
      <w:rPr>
        <w:b/>
        <w:color w:val="4b952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b952a" w:themeColor="accent6" w:themeTint="98" w:themeShade="95"/>
      </w:rPr>
    </w:tblStylePr>
    <w:tblStylePr w:type="lastRow">
      <w:rPr>
        <w:b/>
        <w:color w:val="4b952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40">
    <w:name w:val="List Table 7 Colorful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41">
    <w:name w:val="List Table 7 Colorful - Accent 1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0c394b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Arial" w:hAnsi="Arial"/>
        <w:color w:val="0c394b" w:themeColor="accent1" w:themeShade="95"/>
        <w:sz w:val="22"/>
      </w:rPr>
    </w:tblStylePr>
    <w:tblStylePr w:type="firstCol">
      <w:rPr>
        <w:rFonts w:ascii="Arial" w:hAnsi="Arial"/>
        <w:i/>
        <w:color w:val="0c394b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94b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0c394b" w:themeColor="accent1" w:themeShade="95"/>
        <w:sz w:val="22"/>
      </w:rPr>
    </w:tblStylePr>
  </w:style>
  <w:style w:type="table" w:styleId="942">
    <w:name w:val="List Table 7 Colorful - Accent 2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34f16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Arial" w:hAnsi="Arial"/>
        <w:color w:val="c34f16" w:themeColor="accent2" w:themeTint="97" w:themeShade="95"/>
        <w:sz w:val="22"/>
      </w:rPr>
    </w:tblStylePr>
    <w:tblStylePr w:type="firstCol">
      <w:rPr>
        <w:rFonts w:ascii="Arial" w:hAnsi="Arial"/>
        <w:i/>
        <w:color w:val="c34f16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4f16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34f16" w:themeColor="accent2" w:themeTint="97" w:themeShade="95"/>
        <w:sz w:val="22"/>
      </w:rPr>
    </w:tblStylePr>
  </w:style>
  <w:style w:type="table" w:styleId="943">
    <w:name w:val="List Table 7 Colorful - Accent 3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1f842b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Arial" w:hAnsi="Arial"/>
        <w:color w:val="1f842b" w:themeColor="accent3" w:themeTint="98" w:themeShade="95"/>
        <w:sz w:val="22"/>
      </w:rPr>
    </w:tblStylePr>
    <w:tblStylePr w:type="firstCol">
      <w:rPr>
        <w:rFonts w:ascii="Arial" w:hAnsi="Arial"/>
        <w:i/>
        <w:color w:val="1f842b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f842b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1f842b" w:themeColor="accent3" w:themeTint="98" w:themeShade="95"/>
        <w:sz w:val="22"/>
      </w:rPr>
    </w:tblStylePr>
  </w:style>
  <w:style w:type="table" w:styleId="944">
    <w:name w:val="List Table 7 Colorful - Accent 4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0d8ab8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Arial" w:hAnsi="Arial"/>
        <w:color w:val="0d8ab8" w:themeColor="accent4" w:themeTint="9A" w:themeShade="95"/>
        <w:sz w:val="22"/>
      </w:rPr>
    </w:tblStylePr>
    <w:tblStylePr w:type="firstCol">
      <w:rPr>
        <w:rFonts w:ascii="Arial" w:hAnsi="Arial"/>
        <w:i/>
        <w:color w:val="0d8ab8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8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0d8ab8" w:themeColor="accent4" w:themeTint="9A" w:themeShade="95"/>
        <w:sz w:val="22"/>
      </w:rPr>
    </w:tblStylePr>
  </w:style>
  <w:style w:type="table" w:styleId="945">
    <w:name w:val="List Table 7 Colorful - Accent 5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932888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Arial" w:hAnsi="Arial"/>
        <w:color w:val="932888" w:themeColor="accent5" w:themeTint="9A" w:themeShade="95"/>
        <w:sz w:val="22"/>
      </w:rPr>
    </w:tblStylePr>
    <w:tblStylePr w:type="firstCol">
      <w:rPr>
        <w:rFonts w:ascii="Arial" w:hAnsi="Arial"/>
        <w:i/>
        <w:color w:val="932888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32888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32888" w:themeColor="accent5" w:themeTint="9A" w:themeShade="95"/>
        <w:sz w:val="22"/>
      </w:rPr>
    </w:tblStylePr>
  </w:style>
  <w:style w:type="table" w:styleId="946">
    <w:name w:val="List Table 7 Colorful - Accent 6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b952a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Arial" w:hAnsi="Arial"/>
        <w:color w:val="4b952a" w:themeColor="accent6" w:themeTint="98" w:themeShade="95"/>
        <w:sz w:val="22"/>
      </w:rPr>
    </w:tblStylePr>
    <w:tblStylePr w:type="firstCol">
      <w:rPr>
        <w:rFonts w:ascii="Arial" w:hAnsi="Arial"/>
        <w:i/>
        <w:color w:val="4b952a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b952a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b952a" w:themeColor="accent6" w:themeTint="98" w:themeShade="95"/>
        <w:sz w:val="22"/>
      </w:rPr>
    </w:tblStylePr>
  </w:style>
  <w:style w:type="table" w:styleId="947">
    <w:name w:val="Lined - Accent"/>
    <w:basedOn w:val="9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8">
    <w:name w:val="Lined - Accent 1"/>
    <w:basedOn w:val="9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949">
    <w:name w:val="Lined - Accent 2"/>
    <w:basedOn w:val="9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950">
    <w:name w:val="Lined - Accent 3"/>
    <w:basedOn w:val="9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951">
    <w:name w:val="Lined - Accent 4"/>
    <w:basedOn w:val="9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952">
    <w:name w:val="Lined - Accent 5"/>
    <w:basedOn w:val="9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953">
    <w:name w:val="Lined - Accent 6"/>
    <w:basedOn w:val="9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954">
    <w:name w:val="Bordered &amp; Lined - Accent"/>
    <w:basedOn w:val="9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5">
    <w:name w:val="Bordered &amp; Lined - Accent 1"/>
    <w:basedOn w:val="9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956">
    <w:name w:val="Bordered &amp; Lined - Accent 2"/>
    <w:basedOn w:val="9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957">
    <w:name w:val="Bordered &amp; Lined - Accent 3"/>
    <w:basedOn w:val="9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958">
    <w:name w:val="Bordered &amp; Lined - Accent 4"/>
    <w:basedOn w:val="9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959">
    <w:name w:val="Bordered &amp; Lined - Accent 5"/>
    <w:basedOn w:val="9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960">
    <w:name w:val="Bordered &amp; Lined - Accent 6"/>
    <w:basedOn w:val="9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961">
    <w:name w:val="Bordered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62">
    <w:name w:val="Bordered - Accent 1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3">
    <w:name w:val="Bordered - Accent 2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4">
    <w:name w:val="Bordered - Accent 3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5">
    <w:name w:val="Bordered - Accent 4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6">
    <w:name w:val="Bordered - Accent 5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7">
    <w:name w:val="Bordered - Accent 6"/>
    <w:basedOn w:val="9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8">
    <w:name w:val="footnote text"/>
    <w:basedOn w:val="985"/>
    <w:link w:val="969"/>
    <w:uiPriority w:val="99"/>
    <w:semiHidden/>
    <w:unhideWhenUsed/>
    <w:pPr>
      <w:spacing w:after="40" w:line="240" w:lineRule="auto"/>
    </w:pPr>
    <w:rPr>
      <w:sz w:val="18"/>
    </w:rPr>
  </w:style>
  <w:style w:type="character" w:styleId="969">
    <w:name w:val="Footnote Text Char"/>
    <w:link w:val="968"/>
    <w:uiPriority w:val="99"/>
    <w:rPr>
      <w:sz w:val="18"/>
    </w:rPr>
  </w:style>
  <w:style w:type="character" w:styleId="970">
    <w:name w:val="footnote reference"/>
    <w:basedOn w:val="995"/>
    <w:uiPriority w:val="99"/>
    <w:unhideWhenUsed/>
    <w:rPr>
      <w:vertAlign w:val="superscript"/>
    </w:rPr>
  </w:style>
  <w:style w:type="paragraph" w:styleId="971">
    <w:name w:val="endnote text"/>
    <w:basedOn w:val="985"/>
    <w:link w:val="972"/>
    <w:uiPriority w:val="99"/>
    <w:semiHidden/>
    <w:unhideWhenUsed/>
    <w:pPr>
      <w:spacing w:after="0" w:line="240" w:lineRule="auto"/>
    </w:pPr>
    <w:rPr>
      <w:sz w:val="20"/>
    </w:rPr>
  </w:style>
  <w:style w:type="character" w:styleId="972">
    <w:name w:val="Endnote Text Char"/>
    <w:link w:val="971"/>
    <w:uiPriority w:val="99"/>
    <w:rPr>
      <w:sz w:val="20"/>
    </w:rPr>
  </w:style>
  <w:style w:type="character" w:styleId="973">
    <w:name w:val="endnote reference"/>
    <w:basedOn w:val="995"/>
    <w:uiPriority w:val="99"/>
    <w:semiHidden/>
    <w:unhideWhenUsed/>
    <w:rPr>
      <w:vertAlign w:val="superscript"/>
    </w:rPr>
  </w:style>
  <w:style w:type="paragraph" w:styleId="974">
    <w:name w:val="toc 1"/>
    <w:basedOn w:val="985"/>
    <w:next w:val="985"/>
    <w:uiPriority w:val="39"/>
    <w:unhideWhenUsed/>
    <w:pPr>
      <w:ind w:left="0" w:right="0" w:firstLine="0"/>
      <w:spacing w:after="57"/>
    </w:pPr>
  </w:style>
  <w:style w:type="paragraph" w:styleId="975">
    <w:name w:val="toc 2"/>
    <w:basedOn w:val="985"/>
    <w:next w:val="985"/>
    <w:uiPriority w:val="39"/>
    <w:unhideWhenUsed/>
    <w:pPr>
      <w:ind w:left="283" w:right="0" w:firstLine="0"/>
      <w:spacing w:after="57"/>
    </w:pPr>
  </w:style>
  <w:style w:type="paragraph" w:styleId="976">
    <w:name w:val="toc 3"/>
    <w:basedOn w:val="985"/>
    <w:next w:val="985"/>
    <w:uiPriority w:val="39"/>
    <w:unhideWhenUsed/>
    <w:pPr>
      <w:ind w:left="567" w:right="0" w:firstLine="0"/>
      <w:spacing w:after="57"/>
    </w:pPr>
  </w:style>
  <w:style w:type="paragraph" w:styleId="977">
    <w:name w:val="toc 4"/>
    <w:basedOn w:val="985"/>
    <w:next w:val="985"/>
    <w:uiPriority w:val="39"/>
    <w:unhideWhenUsed/>
    <w:pPr>
      <w:ind w:left="850" w:right="0" w:firstLine="0"/>
      <w:spacing w:after="57"/>
    </w:pPr>
  </w:style>
  <w:style w:type="paragraph" w:styleId="978">
    <w:name w:val="toc 5"/>
    <w:basedOn w:val="985"/>
    <w:next w:val="985"/>
    <w:uiPriority w:val="39"/>
    <w:unhideWhenUsed/>
    <w:pPr>
      <w:ind w:left="1134" w:right="0" w:firstLine="0"/>
      <w:spacing w:after="57"/>
    </w:pPr>
  </w:style>
  <w:style w:type="paragraph" w:styleId="979">
    <w:name w:val="toc 6"/>
    <w:basedOn w:val="985"/>
    <w:next w:val="985"/>
    <w:uiPriority w:val="39"/>
    <w:unhideWhenUsed/>
    <w:pPr>
      <w:ind w:left="1417" w:right="0" w:firstLine="0"/>
      <w:spacing w:after="57"/>
    </w:pPr>
  </w:style>
  <w:style w:type="paragraph" w:styleId="980">
    <w:name w:val="toc 7"/>
    <w:basedOn w:val="985"/>
    <w:next w:val="985"/>
    <w:uiPriority w:val="39"/>
    <w:unhideWhenUsed/>
    <w:pPr>
      <w:ind w:left="1701" w:right="0" w:firstLine="0"/>
      <w:spacing w:after="57"/>
    </w:pPr>
  </w:style>
  <w:style w:type="paragraph" w:styleId="981">
    <w:name w:val="toc 8"/>
    <w:basedOn w:val="985"/>
    <w:next w:val="985"/>
    <w:uiPriority w:val="39"/>
    <w:unhideWhenUsed/>
    <w:pPr>
      <w:ind w:left="1984" w:right="0" w:firstLine="0"/>
      <w:spacing w:after="57"/>
    </w:pPr>
  </w:style>
  <w:style w:type="paragraph" w:styleId="982">
    <w:name w:val="toc 9"/>
    <w:basedOn w:val="985"/>
    <w:next w:val="985"/>
    <w:uiPriority w:val="39"/>
    <w:unhideWhenUsed/>
    <w:pPr>
      <w:ind w:left="2268" w:right="0" w:firstLine="0"/>
      <w:spacing w:after="57"/>
    </w:pPr>
  </w:style>
  <w:style w:type="paragraph" w:styleId="983">
    <w:name w:val="TOC Heading"/>
    <w:uiPriority w:val="39"/>
    <w:unhideWhenUsed/>
  </w:style>
  <w:style w:type="paragraph" w:styleId="984">
    <w:name w:val="table of figures"/>
    <w:basedOn w:val="985"/>
    <w:next w:val="985"/>
    <w:uiPriority w:val="99"/>
    <w:unhideWhenUsed/>
    <w:pPr>
      <w:spacing w:after="0" w:afterAutospacing="0"/>
    </w:pPr>
  </w:style>
  <w:style w:type="paragraph" w:styleId="985" w:default="1">
    <w:name w:val="Normal"/>
    <w:qFormat/>
  </w:style>
  <w:style w:type="paragraph" w:styleId="986">
    <w:name w:val="Heading 1"/>
    <w:basedOn w:val="985"/>
    <w:next w:val="985"/>
    <w:link w:val="999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987">
    <w:name w:val="Heading 2"/>
    <w:basedOn w:val="985"/>
    <w:next w:val="985"/>
    <w:link w:val="1000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988">
    <w:name w:val="Heading 3"/>
    <w:basedOn w:val="985"/>
    <w:next w:val="985"/>
    <w:link w:val="1001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989">
    <w:name w:val="Heading 4"/>
    <w:basedOn w:val="985"/>
    <w:next w:val="985"/>
    <w:link w:val="1002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990">
    <w:name w:val="Heading 5"/>
    <w:basedOn w:val="985"/>
    <w:next w:val="985"/>
    <w:link w:val="1003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991">
    <w:name w:val="Heading 6"/>
    <w:basedOn w:val="985"/>
    <w:next w:val="985"/>
    <w:link w:val="1004"/>
    <w:uiPriority w:val="9"/>
    <w:semiHidden/>
    <w:unhideWhenUsed/>
    <w:qFormat/>
    <w:pPr>
      <w:keepLines/>
      <w:keepNext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992">
    <w:name w:val="Heading 7"/>
    <w:basedOn w:val="985"/>
    <w:next w:val="985"/>
    <w:link w:val="1005"/>
    <w:uiPriority w:val="9"/>
    <w:semiHidden/>
    <w:unhideWhenUsed/>
    <w:qFormat/>
    <w:pPr>
      <w:keepLines/>
      <w:keepNext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993">
    <w:name w:val="Heading 8"/>
    <w:basedOn w:val="985"/>
    <w:next w:val="985"/>
    <w:link w:val="1006"/>
    <w:uiPriority w:val="9"/>
    <w:semiHidden/>
    <w:unhideWhenUsed/>
    <w:qFormat/>
    <w:pPr>
      <w:keepLines/>
      <w:keepNext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94">
    <w:name w:val="Heading 9"/>
    <w:basedOn w:val="985"/>
    <w:next w:val="985"/>
    <w:link w:val="1007"/>
    <w:uiPriority w:val="9"/>
    <w:semiHidden/>
    <w:unhideWhenUsed/>
    <w:qFormat/>
    <w:pPr>
      <w:keepLines/>
      <w:keepNext/>
      <w:outlineLvl w:val="8"/>
    </w:pPr>
    <w:rPr>
      <w:rFonts w:eastAsiaTheme="majorEastAsia" w:cstheme="majorBidi"/>
      <w:color w:val="272727" w:themeColor="text1" w:themeTint="D8"/>
    </w:rPr>
  </w:style>
  <w:style w:type="character" w:styleId="995" w:default="1">
    <w:name w:val="Default Paragraph Font"/>
    <w:uiPriority w:val="1"/>
    <w:semiHidden/>
    <w:unhideWhenUsed/>
  </w:style>
  <w:style w:type="table" w:styleId="99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97" w:default="1">
    <w:name w:val="No List"/>
    <w:uiPriority w:val="99"/>
    <w:semiHidden/>
    <w:unhideWhenUsed/>
  </w:style>
  <w:style w:type="numbering" w:styleId="998" w:customStyle="1">
    <w:name w:val="Naše smlouvy"/>
    <w:uiPriority w:val="99"/>
    <w:pPr>
      <w:numPr>
        <w:ilvl w:val="0"/>
        <w:numId w:val="1"/>
      </w:numPr>
    </w:pPr>
  </w:style>
  <w:style w:type="character" w:styleId="999" w:customStyle="1">
    <w:name w:val="Nadpis 1 Char"/>
    <w:basedOn w:val="995"/>
    <w:link w:val="986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1000" w:customStyle="1">
    <w:name w:val="Nadpis 2 Char"/>
    <w:basedOn w:val="995"/>
    <w:link w:val="987"/>
    <w:uiPriority w:val="9"/>
    <w:semiHidden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1001" w:customStyle="1">
    <w:name w:val="Nadpis 3 Char"/>
    <w:basedOn w:val="995"/>
    <w:link w:val="988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styleId="1002" w:customStyle="1">
    <w:name w:val="Nadpis 4 Char"/>
    <w:basedOn w:val="995"/>
    <w:link w:val="989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styleId="1003" w:customStyle="1">
    <w:name w:val="Nadpis 5 Char"/>
    <w:basedOn w:val="995"/>
    <w:link w:val="990"/>
    <w:uiPriority w:val="9"/>
    <w:semiHidden/>
    <w:rPr>
      <w:rFonts w:eastAsiaTheme="majorEastAsia" w:cstheme="majorBidi"/>
      <w:color w:val="0f4761" w:themeColor="accent1" w:themeShade="BF"/>
    </w:rPr>
  </w:style>
  <w:style w:type="character" w:styleId="1004" w:customStyle="1">
    <w:name w:val="Nadpis 6 Char"/>
    <w:basedOn w:val="995"/>
    <w:link w:val="991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1005" w:customStyle="1">
    <w:name w:val="Nadpis 7 Char"/>
    <w:basedOn w:val="995"/>
    <w:link w:val="992"/>
    <w:uiPriority w:val="9"/>
    <w:semiHidden/>
    <w:rPr>
      <w:rFonts w:eastAsiaTheme="majorEastAsia" w:cstheme="majorBidi"/>
      <w:color w:val="595959" w:themeColor="text1" w:themeTint="A6"/>
    </w:rPr>
  </w:style>
  <w:style w:type="character" w:styleId="1006" w:customStyle="1">
    <w:name w:val="Nadpis 8 Char"/>
    <w:basedOn w:val="995"/>
    <w:link w:val="993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1007" w:customStyle="1">
    <w:name w:val="Nadpis 9 Char"/>
    <w:basedOn w:val="995"/>
    <w:link w:val="994"/>
    <w:uiPriority w:val="9"/>
    <w:semiHidden/>
    <w:rPr>
      <w:rFonts w:eastAsiaTheme="majorEastAsia" w:cstheme="majorBidi"/>
      <w:color w:val="272727" w:themeColor="text1" w:themeTint="D8"/>
    </w:rPr>
  </w:style>
  <w:style w:type="paragraph" w:styleId="1008">
    <w:name w:val="Title"/>
    <w:basedOn w:val="985"/>
    <w:next w:val="985"/>
    <w:link w:val="1009"/>
    <w:uiPriority w:val="10"/>
    <w:qFormat/>
    <w:pPr>
      <w:contextualSpacing/>
      <w:spacing w:after="80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009" w:customStyle="1">
    <w:name w:val="Název Char"/>
    <w:basedOn w:val="995"/>
    <w:link w:val="1008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1010">
    <w:name w:val="Subtitle"/>
    <w:basedOn w:val="985"/>
    <w:next w:val="985"/>
    <w:link w:val="1011"/>
    <w:uiPriority w:val="11"/>
    <w:qFormat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1011" w:customStyle="1">
    <w:name w:val="Podnadpis Char"/>
    <w:basedOn w:val="995"/>
    <w:link w:val="1010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1012">
    <w:name w:val="Quote"/>
    <w:basedOn w:val="985"/>
    <w:next w:val="985"/>
    <w:link w:val="1013"/>
    <w:uiPriority w:val="29"/>
    <w:qFormat/>
    <w:pPr>
      <w:jc w:val="center"/>
      <w:spacing w:before="160" w:after="160"/>
    </w:pPr>
    <w:rPr>
      <w:i/>
      <w:iCs/>
      <w:color w:val="404040" w:themeColor="text1" w:themeTint="BF"/>
    </w:rPr>
  </w:style>
  <w:style w:type="character" w:styleId="1013" w:customStyle="1">
    <w:name w:val="Citát Char"/>
    <w:basedOn w:val="995"/>
    <w:link w:val="1012"/>
    <w:uiPriority w:val="29"/>
    <w:rPr>
      <w:i/>
      <w:iCs/>
      <w:color w:val="404040" w:themeColor="text1" w:themeTint="BF"/>
    </w:rPr>
  </w:style>
  <w:style w:type="paragraph" w:styleId="1014">
    <w:name w:val="List Paragraph"/>
    <w:basedOn w:val="985"/>
    <w:link w:val="1028"/>
    <w:uiPriority w:val="34"/>
    <w:qFormat/>
    <w:pPr>
      <w:contextualSpacing/>
      <w:ind w:left="720"/>
    </w:pPr>
  </w:style>
  <w:style w:type="character" w:styleId="1015">
    <w:name w:val="Intense Emphasis"/>
    <w:basedOn w:val="995"/>
    <w:uiPriority w:val="21"/>
    <w:qFormat/>
    <w:rPr>
      <w:i/>
      <w:iCs/>
      <w:color w:val="0f4761" w:themeColor="accent1" w:themeShade="BF"/>
    </w:rPr>
  </w:style>
  <w:style w:type="paragraph" w:styleId="1016">
    <w:name w:val="Intense Quote"/>
    <w:basedOn w:val="985"/>
    <w:next w:val="985"/>
    <w:link w:val="1017"/>
    <w:uiPriority w:val="30"/>
    <w:qFormat/>
    <w:pPr>
      <w:ind w:left="864" w:right="864"/>
      <w:jc w:val="center"/>
      <w:spacing w:before="360" w:after="360"/>
      <w:pBdr>
        <w:top w:val="single" w:color="0F4761" w:themeColor="accent1" w:themeShade="BF" w:sz="4" w:space="10"/>
        <w:bottom w:val="single" w:color="0F4761" w:themeColor="accent1" w:themeShade="BF" w:sz="4" w:space="10"/>
      </w:pBdr>
    </w:pPr>
    <w:rPr>
      <w:i/>
      <w:iCs/>
      <w:color w:val="0f4761" w:themeColor="accent1" w:themeShade="BF"/>
    </w:rPr>
  </w:style>
  <w:style w:type="character" w:styleId="1017" w:customStyle="1">
    <w:name w:val="Výrazný citát Char"/>
    <w:basedOn w:val="995"/>
    <w:link w:val="1016"/>
    <w:uiPriority w:val="30"/>
    <w:rPr>
      <w:i/>
      <w:iCs/>
      <w:color w:val="0f4761" w:themeColor="accent1" w:themeShade="BF"/>
    </w:rPr>
  </w:style>
  <w:style w:type="character" w:styleId="1018">
    <w:name w:val="Intense Reference"/>
    <w:basedOn w:val="995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1019">
    <w:name w:val="Normal (Web)"/>
    <w:basedOn w:val="985"/>
    <w:uiPriority w:val="99"/>
    <w:semiHidden/>
    <w:unhideWhenUsed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cs-CZ"/>
      <w14:ligatures w14:val="none"/>
    </w:rPr>
  </w:style>
  <w:style w:type="paragraph" w:styleId="1020">
    <w:name w:val="Header"/>
    <w:basedOn w:val="985"/>
    <w:link w:val="1021"/>
    <w:uiPriority w:val="99"/>
    <w:unhideWhenUsed/>
    <w:pPr>
      <w:tabs>
        <w:tab w:val="center" w:pos="4536" w:leader="none"/>
        <w:tab w:val="right" w:pos="9072" w:leader="none"/>
      </w:tabs>
    </w:pPr>
  </w:style>
  <w:style w:type="character" w:styleId="1021" w:customStyle="1">
    <w:name w:val="Záhlaví Char"/>
    <w:basedOn w:val="995"/>
    <w:link w:val="1020"/>
    <w:uiPriority w:val="99"/>
  </w:style>
  <w:style w:type="paragraph" w:styleId="1022">
    <w:name w:val="Footer"/>
    <w:basedOn w:val="985"/>
    <w:link w:val="1023"/>
    <w:uiPriority w:val="99"/>
    <w:unhideWhenUsed/>
    <w:pPr>
      <w:tabs>
        <w:tab w:val="center" w:pos="4536" w:leader="none"/>
        <w:tab w:val="right" w:pos="9072" w:leader="none"/>
      </w:tabs>
    </w:pPr>
  </w:style>
  <w:style w:type="character" w:styleId="1023" w:customStyle="1">
    <w:name w:val="Zápatí Char"/>
    <w:basedOn w:val="995"/>
    <w:link w:val="1022"/>
    <w:uiPriority w:val="99"/>
  </w:style>
  <w:style w:type="character" w:styleId="1024">
    <w:name w:val="Hyperlink"/>
    <w:basedOn w:val="995"/>
    <w:uiPriority w:val="99"/>
    <w:unhideWhenUsed/>
    <w:rPr>
      <w:color w:val="467886" w:themeColor="hyperlink"/>
      <w:u w:val="single"/>
    </w:rPr>
  </w:style>
  <w:style w:type="character" w:styleId="1025">
    <w:name w:val="Unresolved Mention"/>
    <w:basedOn w:val="995"/>
    <w:uiPriority w:val="99"/>
    <w:semiHidden/>
    <w:unhideWhenUsed/>
    <w:rPr>
      <w:color w:val="605e5c"/>
      <w:shd w:val="clear" w:color="auto" w:fill="e1dfdd"/>
    </w:rPr>
  </w:style>
  <w:style w:type="table" w:styleId="1026">
    <w:name w:val="Table Grid"/>
    <w:basedOn w:val="996"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27" w:customStyle="1">
    <w:name w:val="Styl1"/>
    <w:basedOn w:val="1014"/>
    <w:link w:val="1029"/>
    <w:qFormat/>
    <w:pPr>
      <w:numPr>
        <w:ilvl w:val="0"/>
        <w:numId w:val="40"/>
      </w:numPr>
    </w:pPr>
    <w:rPr>
      <w:rFonts w:ascii="Times New Roman" w:hAnsi="Times New Roman" w:eastAsia="Times New Roman" w:cs="Times New Roman"/>
      <w:color w:val="94835e"/>
      <w:sz w:val="28"/>
      <w:szCs w:val="28"/>
      <w:lang w:eastAsia="cs-CZ"/>
      <w14:ligatures w14:val="none"/>
    </w:rPr>
  </w:style>
  <w:style w:type="character" w:styleId="1028" w:customStyle="1">
    <w:name w:val="Odstavec se seznamem Char"/>
    <w:basedOn w:val="995"/>
    <w:link w:val="1014"/>
    <w:uiPriority w:val="34"/>
  </w:style>
  <w:style w:type="character" w:styleId="1029" w:customStyle="1">
    <w:name w:val="Styl1 Char"/>
    <w:basedOn w:val="1028"/>
    <w:link w:val="1027"/>
    <w:rPr>
      <w:rFonts w:ascii="Times New Roman" w:hAnsi="Times New Roman" w:eastAsia="Times New Roman" w:cs="Times New Roman"/>
      <w:color w:val="94835e"/>
      <w:sz w:val="28"/>
      <w:szCs w:val="28"/>
      <w:lang w:eastAsia="cs-CZ"/>
      <w14:ligatures w14:val="none"/>
    </w:rPr>
  </w:style>
  <w:style w:type="paragraph" w:styleId="1030">
    <w:name w:val="List Number 2"/>
    <w:basedOn w:val="985"/>
    <w:pPr>
      <w:numPr>
        <w:ilvl w:val="0"/>
        <w:numId w:val="41"/>
      </w:numPr>
      <w:ind w:left="0" w:firstLine="0"/>
      <w:jc w:val="both"/>
      <w:spacing w:line="290" w:lineRule="auto"/>
      <w:tabs>
        <w:tab w:val="clear" w:pos="780" w:leader="none"/>
      </w:tabs>
    </w:pPr>
    <w:rPr>
      <w:rFonts w:ascii="Arial" w:hAnsi="Arial" w:eastAsia="Arial Unicode MS" w:cs="Arial Unicode MS"/>
      <w:color w:val="000000"/>
      <w:sz w:val="20"/>
      <w:szCs w:val="20"/>
      <w:lang w:val="de-DE" w:eastAsia="ja-JP"/>
      <w14:ligatures w14:val="none"/>
    </w:rPr>
  </w:style>
  <w:style w:type="paragraph" w:styleId="1031">
    <w:name w:val="List Number 3"/>
    <w:basedOn w:val="985"/>
    <w:uiPriority w:val="99"/>
    <w:semiHidden/>
    <w:unhideWhenUsed/>
    <w:pPr>
      <w:numPr>
        <w:ilvl w:val="0"/>
        <w:numId w:val="44"/>
      </w:numPr>
      <w:contextualSpacing/>
    </w:pPr>
  </w:style>
  <w:style w:type="paragraph" w:styleId="1032" w:customStyle="1">
    <w:name w:val="Standard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60" w:afterAutospacing="0" w:line="251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SimSun, 'Arial Unicode MS'" w:cs="Calibri"/>
      <w:b w:val="0"/>
      <w:bCs w:val="0"/>
      <w:i w:val="0"/>
      <w:iCs w:val="0"/>
      <w:caps w:val="0"/>
      <w:smallCaps w:val="0"/>
      <w:strike w:val="0"/>
      <w:vanish w:val="0"/>
      <w:color w:val="00000a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cs-CZ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EE1204-ED66-9242-B5DD-17ACF3E4E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ONLYOFFICE/7.4.0.163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LEGAL ADVICE</dc:creator>
  <cp:keywords/>
  <dc:description/>
  <cp:revision>658</cp:revision>
  <dcterms:created xsi:type="dcterms:W3CDTF">2024-07-16T20:10:00Z</dcterms:created>
  <dcterms:modified xsi:type="dcterms:W3CDTF">2026-08-12T17:41:21Z</dcterms:modified>
</cp:coreProperties>
</file>